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5B00F" w14:textId="5FD89BDC" w:rsidR="00950F32" w:rsidRPr="00154A5F" w:rsidRDefault="004A316D" w:rsidP="00950F32">
      <w:pPr>
        <w:pStyle w:val="BodyText"/>
        <w:spacing w:after="0"/>
        <w:jc w:val="center"/>
        <w:rPr>
          <w:rFonts w:ascii="Arial" w:hAnsi="Arial" w:cs="Arial"/>
          <w:b/>
          <w:bCs/>
          <w:color w:val="038B91"/>
          <w:sz w:val="40"/>
          <w:szCs w:val="40"/>
        </w:rPr>
      </w:pPr>
      <w:r>
        <w:rPr>
          <w:noProof/>
        </w:rPr>
        <w:drawing>
          <wp:inline distT="0" distB="0" distL="0" distR="0" wp14:anchorId="174CB96A" wp14:editId="53BF6F47">
            <wp:extent cx="1952625" cy="7810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2625" cy="781050"/>
                    </a:xfrm>
                    <a:prstGeom prst="rect">
                      <a:avLst/>
                    </a:prstGeom>
                    <a:noFill/>
                    <a:ln>
                      <a:noFill/>
                    </a:ln>
                  </pic:spPr>
                </pic:pic>
              </a:graphicData>
            </a:graphic>
          </wp:inline>
        </w:drawing>
      </w:r>
    </w:p>
    <w:p w14:paraId="1D051097" w14:textId="71C51207" w:rsidR="00950F32" w:rsidRPr="00B85F47" w:rsidRDefault="007C1316" w:rsidP="00950F32">
      <w:pPr>
        <w:pStyle w:val="BodyText"/>
        <w:spacing w:after="0"/>
        <w:jc w:val="center"/>
        <w:rPr>
          <w:rFonts w:asciiTheme="minorHAnsi" w:hAnsiTheme="minorHAnsi" w:cstheme="minorHAnsi"/>
          <w:b/>
          <w:bCs/>
          <w:color w:val="17665C"/>
          <w:sz w:val="40"/>
          <w:szCs w:val="40"/>
        </w:rPr>
      </w:pPr>
      <w:r w:rsidRPr="00B85F47">
        <w:rPr>
          <w:rFonts w:asciiTheme="minorHAnsi" w:hAnsiTheme="minorHAnsi" w:cstheme="minorHAnsi"/>
          <w:b/>
          <w:bCs/>
          <w:color w:val="17665C"/>
          <w:sz w:val="40"/>
          <w:szCs w:val="40"/>
        </w:rPr>
        <w:t>Request to Participate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8"/>
        <w:gridCol w:w="4528"/>
      </w:tblGrid>
      <w:tr w:rsidR="00950F32" w:rsidRPr="00B85F47" w14:paraId="38D61749" w14:textId="77777777" w:rsidTr="0069047C">
        <w:tc>
          <w:tcPr>
            <w:tcW w:w="4488" w:type="dxa"/>
            <w:shd w:val="clear" w:color="auto" w:fill="038B91"/>
            <w:vAlign w:val="center"/>
          </w:tcPr>
          <w:p w14:paraId="01F1F08D" w14:textId="18B1E5BB" w:rsidR="00950F32" w:rsidRPr="00B85F47" w:rsidRDefault="00AD0AD2" w:rsidP="00950F32">
            <w:pPr>
              <w:spacing w:line="240" w:lineRule="auto"/>
              <w:rPr>
                <w:rFonts w:asciiTheme="minorHAnsi" w:hAnsiTheme="minorHAnsi" w:cstheme="minorHAnsi"/>
                <w:b/>
                <w:bCs/>
                <w:color w:val="FFFFFF" w:themeColor="background1"/>
              </w:rPr>
            </w:pPr>
            <w:r>
              <w:rPr>
                <w:rFonts w:asciiTheme="minorHAnsi" w:hAnsiTheme="minorHAnsi" w:cstheme="minorHAnsi"/>
                <w:b/>
                <w:bCs/>
                <w:color w:val="E9E9E3"/>
              </w:rPr>
              <w:t>Readvertise Year 1</w:t>
            </w:r>
            <w:r w:rsidR="005B1486">
              <w:rPr>
                <w:rFonts w:asciiTheme="minorHAnsi" w:hAnsiTheme="minorHAnsi" w:cstheme="minorHAnsi"/>
                <w:b/>
                <w:bCs/>
                <w:color w:val="E9E9E3"/>
              </w:rPr>
              <w:t xml:space="preserve"> for</w:t>
            </w:r>
            <w:r w:rsidR="004A316D" w:rsidRPr="00B85F47">
              <w:rPr>
                <w:rFonts w:asciiTheme="minorHAnsi" w:hAnsiTheme="minorHAnsi" w:cstheme="minorHAnsi"/>
                <w:b/>
                <w:bCs/>
                <w:color w:val="E9E9E3"/>
              </w:rPr>
              <w:t xml:space="preserve"> Panel </w:t>
            </w:r>
            <w:r w:rsidR="005B1486">
              <w:rPr>
                <w:rFonts w:asciiTheme="minorHAnsi" w:hAnsiTheme="minorHAnsi" w:cstheme="minorHAnsi"/>
                <w:b/>
                <w:bCs/>
                <w:color w:val="E9E9E3"/>
              </w:rPr>
              <w:t>for</w:t>
            </w:r>
          </w:p>
        </w:tc>
        <w:tc>
          <w:tcPr>
            <w:tcW w:w="4528" w:type="dxa"/>
            <w:shd w:val="clear" w:color="auto" w:fill="EEECE1" w:themeFill="background2"/>
            <w:vAlign w:val="center"/>
          </w:tcPr>
          <w:p w14:paraId="69E2B211" w14:textId="13B8754A" w:rsidR="00950F32" w:rsidRPr="00B85F47" w:rsidRDefault="005B1486" w:rsidP="004A316D">
            <w:pPr>
              <w:spacing w:after="0"/>
              <w:rPr>
                <w:rFonts w:asciiTheme="minorHAnsi" w:hAnsiTheme="minorHAnsi" w:cstheme="minorHAnsi"/>
                <w:b/>
                <w:bCs/>
                <w:color w:val="038B91"/>
              </w:rPr>
            </w:pPr>
            <w:r>
              <w:rPr>
                <w:rFonts w:asciiTheme="minorHAnsi" w:hAnsiTheme="minorHAnsi" w:cstheme="minorHAnsi"/>
                <w:b/>
                <w:bCs/>
                <w:color w:val="038B91"/>
              </w:rPr>
              <w:t>T</w:t>
            </w:r>
            <w:r w:rsidR="003872A1" w:rsidRPr="00B85F47">
              <w:rPr>
                <w:rFonts w:asciiTheme="minorHAnsi" w:hAnsiTheme="minorHAnsi" w:cstheme="minorHAnsi"/>
                <w:b/>
                <w:bCs/>
                <w:color w:val="038B91"/>
              </w:rPr>
              <w:t xml:space="preserve">he Provision of </w:t>
            </w:r>
            <w:r w:rsidR="00CF5D57">
              <w:rPr>
                <w:rFonts w:asciiTheme="minorHAnsi" w:hAnsiTheme="minorHAnsi" w:cstheme="minorHAnsi"/>
                <w:b/>
                <w:bCs/>
                <w:color w:val="038B91"/>
              </w:rPr>
              <w:t>O</w:t>
            </w:r>
            <w:r w:rsidR="003872A1" w:rsidRPr="00B85F47">
              <w:rPr>
                <w:rFonts w:asciiTheme="minorHAnsi" w:hAnsiTheme="minorHAnsi" w:cstheme="minorHAnsi"/>
                <w:b/>
                <w:bCs/>
                <w:color w:val="038B91"/>
              </w:rPr>
              <w:t xml:space="preserve">nline </w:t>
            </w:r>
            <w:r w:rsidR="00966963">
              <w:rPr>
                <w:rFonts w:asciiTheme="minorHAnsi" w:hAnsiTheme="minorHAnsi" w:cstheme="minorHAnsi"/>
                <w:b/>
                <w:bCs/>
                <w:color w:val="038B91"/>
              </w:rPr>
              <w:t xml:space="preserve">Exam Papers and </w:t>
            </w:r>
            <w:r w:rsidR="003872A1" w:rsidRPr="00B85F47">
              <w:rPr>
                <w:rFonts w:asciiTheme="minorHAnsi" w:hAnsiTheme="minorHAnsi" w:cstheme="minorHAnsi"/>
                <w:b/>
                <w:bCs/>
                <w:color w:val="038B91"/>
              </w:rPr>
              <w:t>Study Support</w:t>
            </w:r>
            <w:r w:rsidR="00CF5D57">
              <w:rPr>
                <w:rFonts w:asciiTheme="minorHAnsi" w:hAnsiTheme="minorHAnsi" w:cstheme="minorHAnsi"/>
                <w:b/>
                <w:bCs/>
                <w:color w:val="038B91"/>
              </w:rPr>
              <w:t xml:space="preserve"> to Schools and Centres under the remit</w:t>
            </w:r>
            <w:r w:rsidR="003872A1" w:rsidRPr="00B85F47">
              <w:rPr>
                <w:rFonts w:asciiTheme="minorHAnsi" w:hAnsiTheme="minorHAnsi" w:cstheme="minorHAnsi"/>
                <w:b/>
                <w:bCs/>
                <w:color w:val="038B91"/>
              </w:rPr>
              <w:t xml:space="preserve"> Louth and Meath Education and Training Board</w:t>
            </w:r>
          </w:p>
        </w:tc>
      </w:tr>
      <w:tr w:rsidR="00950F32" w:rsidRPr="00B85F47" w14:paraId="52150F59" w14:textId="77777777" w:rsidTr="0069047C">
        <w:trPr>
          <w:trHeight w:val="609"/>
        </w:trPr>
        <w:tc>
          <w:tcPr>
            <w:tcW w:w="4488" w:type="dxa"/>
            <w:shd w:val="clear" w:color="auto" w:fill="038B91"/>
            <w:vAlign w:val="center"/>
          </w:tcPr>
          <w:p w14:paraId="08480E96" w14:textId="77777777" w:rsidR="00950F32" w:rsidRPr="00B85F47" w:rsidRDefault="00950F32" w:rsidP="00950F32">
            <w:pPr>
              <w:spacing w:after="0"/>
              <w:rPr>
                <w:rFonts w:asciiTheme="minorHAnsi" w:hAnsiTheme="minorHAnsi" w:cstheme="minorHAnsi"/>
                <w:b/>
                <w:bCs/>
                <w:color w:val="E9E9E3"/>
              </w:rPr>
            </w:pPr>
            <w:r w:rsidRPr="00B85F47">
              <w:rPr>
                <w:rFonts w:asciiTheme="minorHAnsi" w:hAnsiTheme="minorHAnsi" w:cstheme="minorHAnsi"/>
                <w:b/>
                <w:bCs/>
                <w:color w:val="E9E9E3"/>
              </w:rPr>
              <w:t xml:space="preserve">Procedure </w:t>
            </w:r>
          </w:p>
        </w:tc>
        <w:tc>
          <w:tcPr>
            <w:tcW w:w="4528" w:type="dxa"/>
            <w:shd w:val="clear" w:color="auto" w:fill="EEECE1" w:themeFill="background2"/>
            <w:vAlign w:val="center"/>
          </w:tcPr>
          <w:p w14:paraId="4F643368" w14:textId="1990485B" w:rsidR="00950F32" w:rsidRPr="00B85F47" w:rsidRDefault="003872A1" w:rsidP="00950F32">
            <w:pPr>
              <w:spacing w:after="0"/>
              <w:rPr>
                <w:rFonts w:asciiTheme="minorHAnsi" w:hAnsiTheme="minorHAnsi" w:cstheme="minorHAnsi"/>
                <w:b/>
                <w:bCs/>
                <w:color w:val="038B91"/>
              </w:rPr>
            </w:pPr>
            <w:r w:rsidRPr="00B85F47">
              <w:rPr>
                <w:rFonts w:asciiTheme="minorHAnsi" w:hAnsiTheme="minorHAnsi" w:cstheme="minorHAnsi"/>
                <w:b/>
                <w:bCs/>
                <w:iCs/>
                <w:color w:val="038B91"/>
              </w:rPr>
              <w:t>Panel</w:t>
            </w:r>
          </w:p>
        </w:tc>
      </w:tr>
      <w:tr w:rsidR="00950F32" w:rsidRPr="00B85F47" w14:paraId="4AAEA79E" w14:textId="77777777" w:rsidTr="0069047C">
        <w:trPr>
          <w:trHeight w:val="419"/>
        </w:trPr>
        <w:tc>
          <w:tcPr>
            <w:tcW w:w="4488" w:type="dxa"/>
            <w:shd w:val="clear" w:color="auto" w:fill="038B91"/>
            <w:vAlign w:val="center"/>
          </w:tcPr>
          <w:p w14:paraId="0CFA98C2" w14:textId="77777777" w:rsidR="00950F32" w:rsidRPr="00B85F47" w:rsidRDefault="00950F32" w:rsidP="00950F32">
            <w:pPr>
              <w:spacing w:after="0"/>
              <w:rPr>
                <w:rFonts w:asciiTheme="minorHAnsi" w:hAnsiTheme="minorHAnsi" w:cstheme="minorHAnsi"/>
                <w:b/>
                <w:bCs/>
                <w:color w:val="E9E9E3"/>
              </w:rPr>
            </w:pPr>
            <w:r w:rsidRPr="00B85F47">
              <w:rPr>
                <w:rFonts w:asciiTheme="minorHAnsi" w:hAnsiTheme="minorHAnsi" w:cstheme="minorHAnsi"/>
                <w:b/>
                <w:bCs/>
                <w:color w:val="E9E9E3"/>
              </w:rPr>
              <w:t>eTenders RFT ID</w:t>
            </w:r>
          </w:p>
        </w:tc>
        <w:tc>
          <w:tcPr>
            <w:tcW w:w="4528" w:type="dxa"/>
            <w:shd w:val="clear" w:color="auto" w:fill="EEECE1" w:themeFill="background2"/>
            <w:vAlign w:val="center"/>
          </w:tcPr>
          <w:p w14:paraId="04C312A3" w14:textId="54A2965C" w:rsidR="00950F32" w:rsidRPr="00B85F47" w:rsidRDefault="00A25438" w:rsidP="00950F32">
            <w:pPr>
              <w:spacing w:after="0"/>
              <w:rPr>
                <w:rFonts w:asciiTheme="minorHAnsi" w:hAnsiTheme="minorHAnsi" w:cstheme="minorHAnsi"/>
                <w:b/>
                <w:bCs/>
                <w:iCs/>
                <w:color w:val="038B91"/>
              </w:rPr>
            </w:pPr>
            <w:r w:rsidRPr="00A25438">
              <w:rPr>
                <w:rFonts w:asciiTheme="minorHAnsi" w:hAnsiTheme="minorHAnsi" w:cstheme="minorHAnsi"/>
                <w:b/>
                <w:bCs/>
                <w:iCs/>
                <w:color w:val="038B91"/>
              </w:rPr>
              <w:t>6769451</w:t>
            </w:r>
          </w:p>
        </w:tc>
      </w:tr>
      <w:tr w:rsidR="00950F32" w:rsidRPr="00B85F47" w14:paraId="359B00BF" w14:textId="77777777" w:rsidTr="0069047C">
        <w:trPr>
          <w:trHeight w:val="566"/>
        </w:trPr>
        <w:tc>
          <w:tcPr>
            <w:tcW w:w="4488" w:type="dxa"/>
            <w:shd w:val="clear" w:color="auto" w:fill="038B91"/>
            <w:vAlign w:val="center"/>
          </w:tcPr>
          <w:p w14:paraId="29613F47" w14:textId="77777777" w:rsidR="00950F32" w:rsidRPr="00B85F47" w:rsidRDefault="00950F32" w:rsidP="00950F32">
            <w:pPr>
              <w:spacing w:after="0"/>
              <w:rPr>
                <w:rFonts w:asciiTheme="minorHAnsi" w:hAnsiTheme="minorHAnsi" w:cstheme="minorHAnsi"/>
                <w:b/>
                <w:bCs/>
                <w:color w:val="E9E9E3"/>
              </w:rPr>
            </w:pPr>
            <w:r w:rsidRPr="00B85F47">
              <w:rPr>
                <w:rFonts w:asciiTheme="minorHAnsi" w:hAnsiTheme="minorHAnsi" w:cstheme="minorHAnsi"/>
                <w:b/>
                <w:bCs/>
                <w:color w:val="E9E9E3"/>
              </w:rPr>
              <w:t>Issue Date</w:t>
            </w:r>
          </w:p>
        </w:tc>
        <w:tc>
          <w:tcPr>
            <w:tcW w:w="4528" w:type="dxa"/>
            <w:shd w:val="clear" w:color="auto" w:fill="EEECE1" w:themeFill="background2"/>
            <w:vAlign w:val="center"/>
          </w:tcPr>
          <w:p w14:paraId="12C54955" w14:textId="201D871D" w:rsidR="00950F32" w:rsidRPr="0069047C" w:rsidRDefault="006212DC" w:rsidP="00950F32">
            <w:pPr>
              <w:spacing w:after="0"/>
              <w:rPr>
                <w:rFonts w:asciiTheme="minorHAnsi" w:hAnsiTheme="minorHAnsi" w:cstheme="minorHAnsi"/>
                <w:b/>
                <w:bCs/>
              </w:rPr>
            </w:pPr>
            <w:r>
              <w:rPr>
                <w:rFonts w:asciiTheme="minorHAnsi" w:hAnsiTheme="minorHAnsi" w:cstheme="minorHAnsi"/>
                <w:b/>
                <w:bCs/>
                <w:color w:val="038B91"/>
              </w:rPr>
              <w:t>1</w:t>
            </w:r>
            <w:r w:rsidR="000D4C63">
              <w:rPr>
                <w:rFonts w:asciiTheme="minorHAnsi" w:hAnsiTheme="minorHAnsi" w:cstheme="minorHAnsi"/>
                <w:b/>
                <w:bCs/>
                <w:color w:val="038B91"/>
              </w:rPr>
              <w:t>4</w:t>
            </w:r>
            <w:r w:rsidR="004E3E76" w:rsidRPr="004E3E76">
              <w:rPr>
                <w:rFonts w:asciiTheme="minorHAnsi" w:hAnsiTheme="minorHAnsi" w:cstheme="minorHAnsi"/>
                <w:b/>
                <w:bCs/>
                <w:color w:val="038B91"/>
                <w:vertAlign w:val="superscript"/>
              </w:rPr>
              <w:t>th</w:t>
            </w:r>
            <w:r w:rsidR="004E3E76">
              <w:rPr>
                <w:rFonts w:asciiTheme="minorHAnsi" w:hAnsiTheme="minorHAnsi" w:cstheme="minorHAnsi"/>
                <w:b/>
                <w:bCs/>
                <w:color w:val="038B91"/>
              </w:rPr>
              <w:t xml:space="preserve"> October </w:t>
            </w:r>
            <w:r w:rsidR="003C432F">
              <w:rPr>
                <w:rFonts w:asciiTheme="minorHAnsi" w:hAnsiTheme="minorHAnsi" w:cstheme="minorHAnsi"/>
                <w:b/>
                <w:bCs/>
                <w:color w:val="038B91"/>
              </w:rPr>
              <w:t>2025</w:t>
            </w:r>
          </w:p>
        </w:tc>
      </w:tr>
      <w:tr w:rsidR="00950F32" w:rsidRPr="00B85F47" w14:paraId="6533BD32" w14:textId="77777777" w:rsidTr="0069047C">
        <w:trPr>
          <w:trHeight w:val="404"/>
        </w:trPr>
        <w:tc>
          <w:tcPr>
            <w:tcW w:w="4488" w:type="dxa"/>
            <w:shd w:val="clear" w:color="auto" w:fill="038B91"/>
            <w:vAlign w:val="center"/>
          </w:tcPr>
          <w:p w14:paraId="16786213" w14:textId="77777777" w:rsidR="00950F32" w:rsidRPr="00B85F47" w:rsidRDefault="00950F32" w:rsidP="00950F32">
            <w:pPr>
              <w:spacing w:after="0"/>
              <w:rPr>
                <w:rFonts w:asciiTheme="minorHAnsi" w:hAnsiTheme="minorHAnsi" w:cstheme="minorHAnsi"/>
                <w:b/>
                <w:bCs/>
                <w:color w:val="E9E9E3"/>
              </w:rPr>
            </w:pPr>
            <w:r w:rsidRPr="00B85F47">
              <w:rPr>
                <w:rFonts w:asciiTheme="minorHAnsi" w:hAnsiTheme="minorHAnsi" w:cstheme="minorHAnsi"/>
                <w:b/>
                <w:bCs/>
                <w:color w:val="E9E9E3"/>
              </w:rPr>
              <w:t>Closing Date for Queries</w:t>
            </w:r>
          </w:p>
        </w:tc>
        <w:tc>
          <w:tcPr>
            <w:tcW w:w="4528" w:type="dxa"/>
            <w:shd w:val="clear" w:color="auto" w:fill="EEECE1" w:themeFill="background2"/>
            <w:vAlign w:val="center"/>
          </w:tcPr>
          <w:p w14:paraId="23573FB5" w14:textId="33149488" w:rsidR="00950F32" w:rsidRPr="0069047C" w:rsidRDefault="00251754" w:rsidP="00950F32">
            <w:pPr>
              <w:spacing w:after="0"/>
              <w:rPr>
                <w:rFonts w:asciiTheme="minorHAnsi" w:hAnsiTheme="minorHAnsi" w:cstheme="minorHAnsi"/>
                <w:b/>
                <w:bCs/>
                <w:color w:val="FF0000"/>
              </w:rPr>
            </w:pPr>
            <w:r>
              <w:rPr>
                <w:rFonts w:asciiTheme="minorHAnsi" w:hAnsiTheme="minorHAnsi" w:cstheme="minorHAnsi"/>
                <w:b/>
                <w:bCs/>
                <w:color w:val="038B91"/>
              </w:rPr>
              <w:t>7</w:t>
            </w:r>
            <w:r w:rsidR="006212DC" w:rsidRPr="006212DC">
              <w:rPr>
                <w:rFonts w:asciiTheme="minorHAnsi" w:hAnsiTheme="minorHAnsi" w:cstheme="minorHAnsi"/>
                <w:b/>
                <w:bCs/>
                <w:color w:val="038B91"/>
                <w:vertAlign w:val="superscript"/>
              </w:rPr>
              <w:t>th</w:t>
            </w:r>
            <w:r w:rsidR="006212DC">
              <w:rPr>
                <w:rFonts w:asciiTheme="minorHAnsi" w:hAnsiTheme="minorHAnsi" w:cstheme="minorHAnsi"/>
                <w:b/>
                <w:bCs/>
                <w:color w:val="038B91"/>
              </w:rPr>
              <w:t xml:space="preserve"> </w:t>
            </w:r>
            <w:r w:rsidR="00DA73BF">
              <w:rPr>
                <w:rFonts w:asciiTheme="minorHAnsi" w:hAnsiTheme="minorHAnsi" w:cstheme="minorHAnsi"/>
                <w:b/>
                <w:bCs/>
                <w:color w:val="038B91"/>
              </w:rPr>
              <w:t>October 2026</w:t>
            </w:r>
            <w:r w:rsidR="00D1761C" w:rsidRPr="0069047C">
              <w:rPr>
                <w:rFonts w:asciiTheme="minorHAnsi" w:hAnsiTheme="minorHAnsi" w:cstheme="minorHAnsi"/>
                <w:b/>
                <w:bCs/>
                <w:color w:val="038B91"/>
              </w:rPr>
              <w:t xml:space="preserve"> 12</w:t>
            </w:r>
            <w:r w:rsidR="003357DC">
              <w:rPr>
                <w:rFonts w:asciiTheme="minorHAnsi" w:hAnsiTheme="minorHAnsi" w:cstheme="minorHAnsi"/>
                <w:b/>
                <w:bCs/>
                <w:color w:val="038B91"/>
              </w:rPr>
              <w:t xml:space="preserve"> </w:t>
            </w:r>
            <w:r w:rsidR="00D1761C" w:rsidRPr="0069047C">
              <w:rPr>
                <w:rFonts w:asciiTheme="minorHAnsi" w:hAnsiTheme="minorHAnsi" w:cstheme="minorHAnsi"/>
                <w:b/>
                <w:bCs/>
                <w:color w:val="038B91"/>
              </w:rPr>
              <w:t>noon</w:t>
            </w:r>
          </w:p>
        </w:tc>
      </w:tr>
      <w:tr w:rsidR="00950F32" w:rsidRPr="00B85F47" w14:paraId="5FE8059C" w14:textId="77777777" w:rsidTr="0069047C">
        <w:trPr>
          <w:trHeight w:val="566"/>
        </w:trPr>
        <w:tc>
          <w:tcPr>
            <w:tcW w:w="4488" w:type="dxa"/>
            <w:shd w:val="clear" w:color="auto" w:fill="038B91"/>
            <w:vAlign w:val="center"/>
          </w:tcPr>
          <w:p w14:paraId="0CEE1B15" w14:textId="77777777" w:rsidR="00950F32" w:rsidRPr="00B85F47" w:rsidRDefault="00950F32" w:rsidP="00950F32">
            <w:pPr>
              <w:spacing w:after="0"/>
              <w:rPr>
                <w:rFonts w:asciiTheme="minorHAnsi" w:hAnsiTheme="minorHAnsi" w:cstheme="minorHAnsi"/>
                <w:b/>
                <w:bCs/>
                <w:color w:val="E9E9E3"/>
              </w:rPr>
            </w:pPr>
            <w:r w:rsidRPr="00B85F47">
              <w:rPr>
                <w:rFonts w:asciiTheme="minorHAnsi" w:hAnsiTheme="minorHAnsi" w:cstheme="minorHAnsi"/>
                <w:b/>
                <w:bCs/>
                <w:color w:val="E9E9E3"/>
              </w:rPr>
              <w:t>Contact for Queries</w:t>
            </w:r>
          </w:p>
        </w:tc>
        <w:tc>
          <w:tcPr>
            <w:tcW w:w="4528" w:type="dxa"/>
            <w:shd w:val="clear" w:color="auto" w:fill="EEECE1" w:themeFill="background2"/>
            <w:vAlign w:val="center"/>
          </w:tcPr>
          <w:p w14:paraId="2591A808" w14:textId="77777777" w:rsidR="00950F32" w:rsidRPr="0069047C" w:rsidRDefault="00950F32" w:rsidP="00950F32">
            <w:pPr>
              <w:tabs>
                <w:tab w:val="left" w:pos="1665"/>
              </w:tabs>
              <w:spacing w:after="0"/>
              <w:rPr>
                <w:rFonts w:asciiTheme="minorHAnsi" w:hAnsiTheme="minorHAnsi" w:cstheme="minorHAnsi"/>
                <w:b/>
                <w:bCs/>
              </w:rPr>
            </w:pPr>
            <w:r w:rsidRPr="0069047C">
              <w:rPr>
                <w:rFonts w:asciiTheme="minorHAnsi" w:hAnsiTheme="minorHAnsi" w:cstheme="minorHAnsi"/>
                <w:b/>
                <w:noProof/>
                <w:color w:val="038B91"/>
              </w:rPr>
              <w:t xml:space="preserve">Questions and Answers facility on </w:t>
            </w:r>
            <w:hyperlink r:id="rId12" w:history="1">
              <w:r w:rsidRPr="0069047C">
                <w:rPr>
                  <w:rStyle w:val="Hyperlink"/>
                  <w:rFonts w:asciiTheme="minorHAnsi" w:hAnsiTheme="minorHAnsi" w:cstheme="minorHAnsi"/>
                  <w:b/>
                  <w:noProof/>
                  <w:color w:val="038B91"/>
                </w:rPr>
                <w:t>www.etenders.gov.ie</w:t>
              </w:r>
            </w:hyperlink>
            <w:r w:rsidRPr="0069047C">
              <w:rPr>
                <w:rFonts w:asciiTheme="minorHAnsi" w:hAnsiTheme="minorHAnsi" w:cstheme="minorHAnsi"/>
                <w:b/>
                <w:color w:val="038B91"/>
              </w:rPr>
              <w:t xml:space="preserve">   </w:t>
            </w:r>
          </w:p>
        </w:tc>
      </w:tr>
      <w:tr w:rsidR="00950F32" w:rsidRPr="00B85F47" w14:paraId="7920925E" w14:textId="77777777" w:rsidTr="0069047C">
        <w:trPr>
          <w:trHeight w:val="546"/>
        </w:trPr>
        <w:tc>
          <w:tcPr>
            <w:tcW w:w="4488" w:type="dxa"/>
            <w:shd w:val="clear" w:color="auto" w:fill="038B91"/>
            <w:vAlign w:val="center"/>
          </w:tcPr>
          <w:p w14:paraId="632C0F2E" w14:textId="49430750" w:rsidR="00950F32" w:rsidRPr="00B85F47" w:rsidRDefault="00950F32" w:rsidP="00950F32">
            <w:pPr>
              <w:spacing w:after="0"/>
              <w:rPr>
                <w:rFonts w:asciiTheme="minorHAnsi" w:hAnsiTheme="minorHAnsi" w:cstheme="minorHAnsi"/>
                <w:b/>
                <w:bCs/>
                <w:color w:val="E9E9E3"/>
              </w:rPr>
            </w:pPr>
            <w:r w:rsidRPr="00B85F47">
              <w:rPr>
                <w:rFonts w:asciiTheme="minorHAnsi" w:hAnsiTheme="minorHAnsi" w:cstheme="minorHAnsi"/>
                <w:b/>
                <w:bCs/>
                <w:color w:val="E9E9E3"/>
              </w:rPr>
              <w:t xml:space="preserve">Closing Date / Time for receipt of </w:t>
            </w:r>
            <w:r w:rsidR="00381CC8" w:rsidRPr="00B85F47">
              <w:rPr>
                <w:rFonts w:asciiTheme="minorHAnsi" w:hAnsiTheme="minorHAnsi" w:cstheme="minorHAnsi"/>
                <w:b/>
                <w:bCs/>
                <w:color w:val="E9E9E3"/>
              </w:rPr>
              <w:t xml:space="preserve">Initial Applications </w:t>
            </w:r>
          </w:p>
        </w:tc>
        <w:tc>
          <w:tcPr>
            <w:tcW w:w="4528" w:type="dxa"/>
            <w:shd w:val="clear" w:color="auto" w:fill="EEECE1" w:themeFill="background2"/>
            <w:vAlign w:val="center"/>
          </w:tcPr>
          <w:p w14:paraId="2C4F4BED" w14:textId="1979AA63" w:rsidR="00950F32" w:rsidRPr="0069047C" w:rsidRDefault="006212DC" w:rsidP="00950F32">
            <w:pPr>
              <w:spacing w:after="0"/>
              <w:rPr>
                <w:rFonts w:asciiTheme="minorHAnsi" w:hAnsiTheme="minorHAnsi" w:cstheme="minorHAnsi"/>
                <w:b/>
                <w:bCs/>
              </w:rPr>
            </w:pPr>
            <w:r>
              <w:rPr>
                <w:rFonts w:asciiTheme="minorHAnsi" w:hAnsiTheme="minorHAnsi" w:cstheme="minorHAnsi"/>
                <w:b/>
                <w:bCs/>
                <w:color w:val="038B91"/>
              </w:rPr>
              <w:t>1</w:t>
            </w:r>
            <w:r w:rsidR="00251754">
              <w:rPr>
                <w:rFonts w:asciiTheme="minorHAnsi" w:hAnsiTheme="minorHAnsi" w:cstheme="minorHAnsi"/>
                <w:b/>
                <w:bCs/>
                <w:color w:val="038B91"/>
              </w:rPr>
              <w:t>3</w:t>
            </w:r>
            <w:r w:rsidR="003C432F" w:rsidRPr="004E3E76">
              <w:rPr>
                <w:rFonts w:asciiTheme="minorHAnsi" w:hAnsiTheme="minorHAnsi" w:cstheme="minorHAnsi"/>
                <w:b/>
                <w:bCs/>
                <w:color w:val="038B91"/>
                <w:vertAlign w:val="superscript"/>
              </w:rPr>
              <w:t>th</w:t>
            </w:r>
            <w:r w:rsidR="003C432F">
              <w:rPr>
                <w:rFonts w:asciiTheme="minorHAnsi" w:hAnsiTheme="minorHAnsi" w:cstheme="minorHAnsi"/>
                <w:b/>
                <w:bCs/>
                <w:color w:val="038B91"/>
              </w:rPr>
              <w:t xml:space="preserve"> October 2026 </w:t>
            </w:r>
            <w:r w:rsidR="00D1761C" w:rsidRPr="0069047C">
              <w:rPr>
                <w:rFonts w:asciiTheme="minorHAnsi" w:hAnsiTheme="minorHAnsi" w:cstheme="minorHAnsi"/>
                <w:b/>
                <w:bCs/>
                <w:color w:val="038B91"/>
              </w:rPr>
              <w:t>12</w:t>
            </w:r>
            <w:r w:rsidR="003357DC">
              <w:rPr>
                <w:rFonts w:asciiTheme="minorHAnsi" w:hAnsiTheme="minorHAnsi" w:cstheme="minorHAnsi"/>
                <w:b/>
                <w:bCs/>
                <w:color w:val="038B91"/>
              </w:rPr>
              <w:t xml:space="preserve"> </w:t>
            </w:r>
            <w:r w:rsidR="00D1761C" w:rsidRPr="0069047C">
              <w:rPr>
                <w:rFonts w:asciiTheme="minorHAnsi" w:hAnsiTheme="minorHAnsi" w:cstheme="minorHAnsi"/>
                <w:b/>
                <w:bCs/>
                <w:color w:val="038B91"/>
              </w:rPr>
              <w:t>noon</w:t>
            </w:r>
          </w:p>
        </w:tc>
      </w:tr>
      <w:tr w:rsidR="00381CC8" w:rsidRPr="00B85F47" w14:paraId="7DD88574" w14:textId="77777777" w:rsidTr="0069047C">
        <w:trPr>
          <w:trHeight w:val="546"/>
        </w:trPr>
        <w:tc>
          <w:tcPr>
            <w:tcW w:w="4488" w:type="dxa"/>
            <w:shd w:val="clear" w:color="auto" w:fill="038B91"/>
            <w:vAlign w:val="center"/>
          </w:tcPr>
          <w:p w14:paraId="6947E650" w14:textId="200520E5" w:rsidR="00381CC8" w:rsidRPr="00B85F47" w:rsidRDefault="00381CC8" w:rsidP="00950F32">
            <w:pPr>
              <w:spacing w:after="0"/>
              <w:rPr>
                <w:rFonts w:asciiTheme="minorHAnsi" w:hAnsiTheme="minorHAnsi" w:cstheme="minorHAnsi"/>
                <w:b/>
                <w:bCs/>
                <w:color w:val="E9E9E3"/>
              </w:rPr>
            </w:pPr>
            <w:r w:rsidRPr="00B85F47">
              <w:rPr>
                <w:rFonts w:asciiTheme="minorHAnsi" w:hAnsiTheme="minorHAnsi" w:cstheme="minorHAnsi"/>
                <w:b/>
                <w:bCs/>
                <w:color w:val="E9E9E3"/>
              </w:rPr>
              <w:t xml:space="preserve">Duration of the Panel </w:t>
            </w:r>
          </w:p>
        </w:tc>
        <w:tc>
          <w:tcPr>
            <w:tcW w:w="4528" w:type="dxa"/>
            <w:shd w:val="clear" w:color="auto" w:fill="EEECE1" w:themeFill="background2"/>
            <w:vAlign w:val="center"/>
          </w:tcPr>
          <w:p w14:paraId="065B765D" w14:textId="3F67B2B7" w:rsidR="00381CC8" w:rsidRPr="0069047C" w:rsidRDefault="00BC0528" w:rsidP="00950F32">
            <w:pPr>
              <w:spacing w:after="0"/>
              <w:rPr>
                <w:rFonts w:asciiTheme="minorHAnsi" w:hAnsiTheme="minorHAnsi" w:cstheme="minorHAnsi"/>
                <w:b/>
                <w:bCs/>
                <w:color w:val="038B91"/>
              </w:rPr>
            </w:pPr>
            <w:r w:rsidRPr="0069047C">
              <w:rPr>
                <w:rFonts w:asciiTheme="minorHAnsi" w:hAnsiTheme="minorHAnsi" w:cstheme="minorHAnsi"/>
                <w:b/>
                <w:bCs/>
                <w:color w:val="038B91"/>
              </w:rPr>
              <w:t>42 months</w:t>
            </w:r>
            <w:r w:rsidR="00381CC8" w:rsidRPr="0069047C">
              <w:rPr>
                <w:rFonts w:asciiTheme="minorHAnsi" w:hAnsiTheme="minorHAnsi" w:cstheme="minorHAnsi"/>
                <w:b/>
                <w:bCs/>
                <w:color w:val="038B91"/>
              </w:rPr>
              <w:t xml:space="preserve"> </w:t>
            </w:r>
          </w:p>
        </w:tc>
      </w:tr>
      <w:tr w:rsidR="00950F32" w:rsidRPr="00B85F47" w14:paraId="77367FA4" w14:textId="77777777" w:rsidTr="00C30E4F">
        <w:trPr>
          <w:trHeight w:val="1830"/>
        </w:trPr>
        <w:tc>
          <w:tcPr>
            <w:tcW w:w="9016" w:type="dxa"/>
            <w:gridSpan w:val="2"/>
            <w:shd w:val="clear" w:color="auto" w:fill="038B91"/>
            <w:vAlign w:val="center"/>
          </w:tcPr>
          <w:p w14:paraId="719C2717" w14:textId="78530F2B" w:rsidR="00950F32" w:rsidRPr="00B85F47" w:rsidRDefault="00950F32" w:rsidP="00950F32">
            <w:pPr>
              <w:autoSpaceDE w:val="0"/>
              <w:autoSpaceDN w:val="0"/>
              <w:adjustRightInd w:val="0"/>
              <w:spacing w:after="0"/>
              <w:jc w:val="both"/>
              <w:rPr>
                <w:rFonts w:asciiTheme="minorHAnsi" w:hAnsiTheme="minorHAnsi" w:cstheme="minorHAnsi"/>
                <w:i/>
                <w:color w:val="E9E9E3"/>
              </w:rPr>
            </w:pPr>
            <w:r w:rsidRPr="00B85F47">
              <w:rPr>
                <w:rFonts w:asciiTheme="minorHAnsi" w:hAnsiTheme="minorHAnsi" w:cstheme="minorHAnsi"/>
                <w:i/>
                <w:color w:val="E9E9E3"/>
              </w:rPr>
              <w:t xml:space="preserve">Please note that information relating to this Invitation </w:t>
            </w:r>
            <w:r w:rsidR="00EE4F28" w:rsidRPr="00B85F47">
              <w:rPr>
                <w:rFonts w:asciiTheme="minorHAnsi" w:hAnsiTheme="minorHAnsi" w:cstheme="minorHAnsi"/>
                <w:i/>
                <w:color w:val="E9E9E3"/>
              </w:rPr>
              <w:t>to Participate in the establishment of a Panel</w:t>
            </w:r>
            <w:r w:rsidRPr="00B85F47">
              <w:rPr>
                <w:rFonts w:asciiTheme="minorHAnsi" w:hAnsiTheme="minorHAnsi" w:cstheme="minorHAnsi"/>
                <w:i/>
                <w:color w:val="E9E9E3"/>
              </w:rPr>
              <w:t xml:space="preserve">, including clarifications and changes, will be published on the Irish Government Procurement Opportunities Portal </w:t>
            </w:r>
            <w:hyperlink r:id="rId13" w:history="1">
              <w:r w:rsidRPr="00B85F47">
                <w:rPr>
                  <w:rStyle w:val="Hyperlink"/>
                  <w:rFonts w:asciiTheme="minorHAnsi" w:hAnsiTheme="minorHAnsi" w:cstheme="minorHAnsi"/>
                  <w:i/>
                  <w:color w:val="E9E9E3"/>
                </w:rPr>
                <w:t>www.etenders.gov.ie</w:t>
              </w:r>
            </w:hyperlink>
            <w:r w:rsidRPr="00B85F47">
              <w:rPr>
                <w:rFonts w:asciiTheme="minorHAnsi" w:hAnsiTheme="minorHAnsi" w:cstheme="minorHAnsi"/>
                <w:i/>
                <w:color w:val="E9E9E3"/>
              </w:rPr>
              <w:t xml:space="preserve"> . Registration is free of charge and there is no charge for documents. </w:t>
            </w:r>
          </w:p>
          <w:p w14:paraId="4835BFE2" w14:textId="77777777" w:rsidR="00950F32" w:rsidRPr="00B85F47" w:rsidRDefault="00950F32" w:rsidP="00950F32">
            <w:pPr>
              <w:autoSpaceDE w:val="0"/>
              <w:autoSpaceDN w:val="0"/>
              <w:adjustRightInd w:val="0"/>
              <w:spacing w:after="0"/>
              <w:jc w:val="both"/>
              <w:rPr>
                <w:rFonts w:asciiTheme="minorHAnsi" w:hAnsiTheme="minorHAnsi" w:cstheme="minorHAnsi"/>
                <w:i/>
                <w:color w:val="E9E9E3"/>
              </w:rPr>
            </w:pPr>
            <w:r w:rsidRPr="00B85F47">
              <w:rPr>
                <w:rFonts w:asciiTheme="minorHAnsi" w:hAnsiTheme="minorHAnsi" w:cstheme="minorHAnsi"/>
                <w:i/>
                <w:color w:val="E9E9E3"/>
              </w:rPr>
              <w:t>Please note that the Contracting Authority cannot accept responsibility for information relayed (or not relayed) via third parties.</w:t>
            </w:r>
          </w:p>
          <w:p w14:paraId="3F357CA4" w14:textId="663241CB" w:rsidR="00D1761C" w:rsidRPr="00B85F47" w:rsidRDefault="00D1761C" w:rsidP="00950F32">
            <w:pPr>
              <w:autoSpaceDE w:val="0"/>
              <w:autoSpaceDN w:val="0"/>
              <w:adjustRightInd w:val="0"/>
              <w:spacing w:after="0"/>
              <w:jc w:val="both"/>
              <w:rPr>
                <w:rFonts w:asciiTheme="minorHAnsi" w:hAnsiTheme="minorHAnsi" w:cstheme="minorHAnsi"/>
                <w:i/>
                <w:color w:val="E9E9E3"/>
              </w:rPr>
            </w:pPr>
            <w:r w:rsidRPr="00B85F47">
              <w:rPr>
                <w:rFonts w:asciiTheme="minorHAnsi" w:hAnsiTheme="minorHAnsi" w:cstheme="minorHAnsi"/>
                <w:i/>
                <w:color w:val="E9E9E3"/>
              </w:rPr>
              <w:t xml:space="preserve">Applications will be accepted throughout the lifecycle of this panel at any stage, however in order to be considered for the first tranche of contracts, applicants should apply by </w:t>
            </w:r>
            <w:r w:rsidR="00180A03" w:rsidRPr="0069047C">
              <w:rPr>
                <w:rFonts w:asciiTheme="minorHAnsi" w:hAnsiTheme="minorHAnsi" w:cstheme="minorHAnsi"/>
                <w:i/>
                <w:color w:val="E9E9E3"/>
              </w:rPr>
              <w:t>1</w:t>
            </w:r>
            <w:r w:rsidR="00180A03" w:rsidRPr="0069047C">
              <w:rPr>
                <w:rFonts w:asciiTheme="minorHAnsi" w:hAnsiTheme="minorHAnsi" w:cstheme="minorHAnsi"/>
                <w:i/>
                <w:color w:val="E9E9E3"/>
                <w:vertAlign w:val="superscript"/>
              </w:rPr>
              <w:t>st</w:t>
            </w:r>
            <w:r w:rsidR="00180A03" w:rsidRPr="0069047C">
              <w:rPr>
                <w:rFonts w:asciiTheme="minorHAnsi" w:hAnsiTheme="minorHAnsi" w:cstheme="minorHAnsi"/>
                <w:i/>
                <w:color w:val="E9E9E3"/>
              </w:rPr>
              <w:t xml:space="preserve"> September</w:t>
            </w:r>
            <w:r w:rsidRPr="0069047C">
              <w:rPr>
                <w:rFonts w:asciiTheme="minorHAnsi" w:hAnsiTheme="minorHAnsi" w:cstheme="minorHAnsi"/>
                <w:i/>
                <w:color w:val="E9E9E3"/>
              </w:rPr>
              <w:t xml:space="preserve"> 202</w:t>
            </w:r>
            <w:r w:rsidR="003872A1" w:rsidRPr="0069047C">
              <w:rPr>
                <w:rFonts w:asciiTheme="minorHAnsi" w:hAnsiTheme="minorHAnsi" w:cstheme="minorHAnsi"/>
                <w:i/>
                <w:color w:val="E9E9E3"/>
              </w:rPr>
              <w:t>5</w:t>
            </w:r>
            <w:r w:rsidRPr="0069047C">
              <w:rPr>
                <w:rFonts w:asciiTheme="minorHAnsi" w:hAnsiTheme="minorHAnsi" w:cstheme="minorHAnsi"/>
                <w:i/>
                <w:color w:val="E9E9E3"/>
              </w:rPr>
              <w:t xml:space="preserve"> 12noon.</w:t>
            </w:r>
          </w:p>
          <w:p w14:paraId="045D222A" w14:textId="48ADBBF6" w:rsidR="00D1761C" w:rsidRPr="00B85F47" w:rsidRDefault="00D1761C" w:rsidP="00950F32">
            <w:pPr>
              <w:autoSpaceDE w:val="0"/>
              <w:autoSpaceDN w:val="0"/>
              <w:adjustRightInd w:val="0"/>
              <w:spacing w:after="0"/>
              <w:jc w:val="both"/>
              <w:rPr>
                <w:rFonts w:asciiTheme="minorHAnsi" w:hAnsiTheme="minorHAnsi" w:cstheme="minorHAnsi"/>
                <w:i/>
                <w:color w:val="E9E9E3"/>
              </w:rPr>
            </w:pPr>
            <w:r w:rsidRPr="00B85F47">
              <w:rPr>
                <w:rFonts w:asciiTheme="minorHAnsi" w:hAnsiTheme="minorHAnsi" w:cstheme="minorHAnsi"/>
                <w:i/>
                <w:color w:val="E9E9E3"/>
              </w:rPr>
              <w:t xml:space="preserve">Duration of the panel will be </w:t>
            </w:r>
            <w:r w:rsidR="00BC0528">
              <w:rPr>
                <w:rFonts w:asciiTheme="minorHAnsi" w:hAnsiTheme="minorHAnsi" w:cstheme="minorHAnsi"/>
                <w:i/>
                <w:color w:val="E9E9E3"/>
              </w:rPr>
              <w:t>42 months</w:t>
            </w:r>
            <w:r w:rsidR="00381CC8" w:rsidRPr="00B85F47">
              <w:rPr>
                <w:rFonts w:asciiTheme="minorHAnsi" w:hAnsiTheme="minorHAnsi" w:cstheme="minorHAnsi"/>
                <w:i/>
                <w:color w:val="E9E9E3"/>
              </w:rPr>
              <w:t>.  A notice will be published on an</w:t>
            </w:r>
            <w:r w:rsidR="00B8670D" w:rsidRPr="00B85F47">
              <w:rPr>
                <w:rFonts w:asciiTheme="minorHAnsi" w:hAnsiTheme="minorHAnsi" w:cstheme="minorHAnsi"/>
                <w:i/>
                <w:color w:val="E9E9E3"/>
              </w:rPr>
              <w:t xml:space="preserve"> </w:t>
            </w:r>
            <w:r w:rsidRPr="00B85F47">
              <w:rPr>
                <w:rFonts w:asciiTheme="minorHAnsi" w:hAnsiTheme="minorHAnsi" w:cstheme="minorHAnsi"/>
                <w:i/>
                <w:color w:val="E9E9E3"/>
              </w:rPr>
              <w:t xml:space="preserve">annual basis on </w:t>
            </w:r>
            <w:hyperlink r:id="rId14" w:history="1">
              <w:r w:rsidRPr="00B85F47">
                <w:rPr>
                  <w:rStyle w:val="Hyperlink"/>
                  <w:rFonts w:asciiTheme="minorHAnsi" w:hAnsiTheme="minorHAnsi" w:cstheme="minorHAnsi"/>
                  <w:i/>
                </w:rPr>
                <w:t>www.eTenders.gov.ie</w:t>
              </w:r>
            </w:hyperlink>
            <w:r w:rsidR="00381CC8" w:rsidRPr="00B85F47">
              <w:rPr>
                <w:rStyle w:val="Hyperlink"/>
                <w:rFonts w:asciiTheme="minorHAnsi" w:hAnsiTheme="minorHAnsi" w:cstheme="minorHAnsi"/>
                <w:i/>
              </w:rPr>
              <w:t xml:space="preserve"> to remind interested parties of the panel’s existence. </w:t>
            </w:r>
            <w:r w:rsidRPr="00B85F47">
              <w:rPr>
                <w:rFonts w:asciiTheme="minorHAnsi" w:hAnsiTheme="minorHAnsi" w:cstheme="minorHAnsi"/>
                <w:i/>
                <w:color w:val="E9E9E3"/>
              </w:rPr>
              <w:t xml:space="preserve"> </w:t>
            </w:r>
          </w:p>
          <w:p w14:paraId="0E94A2CE" w14:textId="6310DCA6" w:rsidR="00D1761C" w:rsidRPr="00B85F47" w:rsidRDefault="00D1761C" w:rsidP="00950F32">
            <w:pPr>
              <w:autoSpaceDE w:val="0"/>
              <w:autoSpaceDN w:val="0"/>
              <w:adjustRightInd w:val="0"/>
              <w:spacing w:after="0"/>
              <w:jc w:val="both"/>
              <w:rPr>
                <w:rFonts w:asciiTheme="minorHAnsi" w:hAnsiTheme="minorHAnsi" w:cstheme="minorHAnsi"/>
                <w:i/>
              </w:rPr>
            </w:pPr>
            <w:r w:rsidRPr="00B85F47">
              <w:rPr>
                <w:rFonts w:asciiTheme="minorHAnsi" w:hAnsiTheme="minorHAnsi" w:cstheme="minorHAnsi"/>
                <w:i/>
                <w:color w:val="E9E9E3"/>
              </w:rPr>
              <w:t xml:space="preserve">Format for Application will be completion of the </w:t>
            </w:r>
            <w:r w:rsidR="00381CC8" w:rsidRPr="00B85F47">
              <w:rPr>
                <w:rFonts w:asciiTheme="minorHAnsi" w:hAnsiTheme="minorHAnsi" w:cstheme="minorHAnsi"/>
                <w:i/>
                <w:color w:val="E9E9E3"/>
              </w:rPr>
              <w:t xml:space="preserve">Application </w:t>
            </w:r>
            <w:r w:rsidRPr="00B85F47">
              <w:rPr>
                <w:rFonts w:asciiTheme="minorHAnsi" w:hAnsiTheme="minorHAnsi" w:cstheme="minorHAnsi"/>
                <w:i/>
                <w:color w:val="E9E9E3"/>
              </w:rPr>
              <w:t xml:space="preserve">Response Document available via </w:t>
            </w:r>
            <w:hyperlink r:id="rId15" w:history="1">
              <w:r w:rsidRPr="00B85F47">
                <w:rPr>
                  <w:rStyle w:val="Hyperlink"/>
                  <w:rFonts w:asciiTheme="minorHAnsi" w:hAnsiTheme="minorHAnsi" w:cstheme="minorHAnsi"/>
                  <w:i/>
                </w:rPr>
                <w:t>www.eTenders.gov.ie</w:t>
              </w:r>
            </w:hyperlink>
            <w:r w:rsidRPr="00B85F47">
              <w:rPr>
                <w:rFonts w:asciiTheme="minorHAnsi" w:hAnsiTheme="minorHAnsi" w:cstheme="minorHAnsi"/>
                <w:i/>
                <w:color w:val="E9E9E3"/>
              </w:rPr>
              <w:t xml:space="preserve">  </w:t>
            </w:r>
          </w:p>
        </w:tc>
      </w:tr>
    </w:tbl>
    <w:p w14:paraId="00CBA95F" w14:textId="769E426E" w:rsidR="00950F32" w:rsidRPr="00B85F47" w:rsidRDefault="00B669FE" w:rsidP="000B03D8">
      <w:pPr>
        <w:tabs>
          <w:tab w:val="left" w:pos="5325"/>
        </w:tabs>
        <w:spacing w:after="0"/>
        <w:rPr>
          <w:rFonts w:asciiTheme="minorHAnsi" w:hAnsiTheme="minorHAnsi" w:cstheme="minorHAnsi"/>
        </w:rPr>
      </w:pPr>
      <w:r w:rsidRPr="00B85F47">
        <w:rPr>
          <w:rFonts w:asciiTheme="minorHAnsi" w:hAnsiTheme="minorHAnsi" w:cstheme="minorHAnsi"/>
          <w:noProof/>
        </w:rPr>
        <w:drawing>
          <wp:inline distT="0" distB="0" distL="0" distR="0" wp14:anchorId="3D04F919" wp14:editId="13E02077">
            <wp:extent cx="1924050" cy="824865"/>
            <wp:effectExtent l="0" t="0" r="0" b="0"/>
            <wp:docPr id="1381023848" name="Picture 1381023848"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blue tex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24654" cy="825124"/>
                    </a:xfrm>
                    <a:prstGeom prst="rect">
                      <a:avLst/>
                    </a:prstGeom>
                  </pic:spPr>
                </pic:pic>
              </a:graphicData>
            </a:graphic>
          </wp:inline>
        </w:drawing>
      </w:r>
      <w:r w:rsidR="002F7061" w:rsidRPr="00B85F47">
        <w:rPr>
          <w:rFonts w:asciiTheme="minorHAnsi" w:hAnsiTheme="minorHAnsi" w:cstheme="minorHAnsi"/>
          <w:noProof/>
        </w:rPr>
        <w:drawing>
          <wp:inline distT="0" distB="0" distL="0" distR="0" wp14:anchorId="2FC08061" wp14:editId="0709D9DD">
            <wp:extent cx="2066924" cy="742315"/>
            <wp:effectExtent l="0" t="0" r="0" b="635"/>
            <wp:docPr id="2" name="Picture 2" descr="A blue and white flag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and white flag with black tex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84944" cy="748787"/>
                    </a:xfrm>
                    <a:prstGeom prst="rect">
                      <a:avLst/>
                    </a:prstGeom>
                  </pic:spPr>
                </pic:pic>
              </a:graphicData>
            </a:graphic>
          </wp:inline>
        </w:drawing>
      </w:r>
      <w:r w:rsidR="00B73D63" w:rsidRPr="00B85F47">
        <w:rPr>
          <w:rFonts w:asciiTheme="minorHAnsi" w:hAnsiTheme="minorHAnsi" w:cstheme="minorHAnsi"/>
          <w:noProof/>
        </w:rPr>
        <w:drawing>
          <wp:inline distT="0" distB="0" distL="0" distR="0" wp14:anchorId="30677E42" wp14:editId="54B82DD0">
            <wp:extent cx="1266190" cy="984675"/>
            <wp:effectExtent l="0" t="0" r="0" b="6350"/>
            <wp:docPr id="3" name="Picture 3" descr="A logo with a rainbow colored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ogo with a rainbow colored circl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94276" cy="1006516"/>
                    </a:xfrm>
                    <a:prstGeom prst="rect">
                      <a:avLst/>
                    </a:prstGeom>
                  </pic:spPr>
                </pic:pic>
              </a:graphicData>
            </a:graphic>
          </wp:inline>
        </w:drawing>
      </w:r>
    </w:p>
    <w:p w14:paraId="519179B5" w14:textId="77777777" w:rsidR="001B7A60" w:rsidRPr="00B85F47" w:rsidRDefault="001B7A60" w:rsidP="001B7A60">
      <w:pPr>
        <w:pStyle w:val="NormalWeb"/>
        <w:shd w:val="clear" w:color="auto" w:fill="FFFFFF"/>
        <w:spacing w:before="0" w:beforeAutospacing="0" w:after="0" w:afterAutospacing="0"/>
        <w:jc w:val="center"/>
        <w:textAlignment w:val="baseline"/>
        <w:rPr>
          <w:rFonts w:asciiTheme="minorHAnsi" w:hAnsiTheme="minorHAnsi" w:cstheme="minorHAnsi"/>
          <w:color w:val="242424"/>
        </w:rPr>
      </w:pPr>
      <w:r w:rsidRPr="00B85F47">
        <w:rPr>
          <w:rFonts w:asciiTheme="minorHAnsi" w:hAnsiTheme="minorHAnsi" w:cstheme="minorHAnsi"/>
          <w:color w:val="000000"/>
          <w:sz w:val="22"/>
          <w:szCs w:val="22"/>
          <w:bdr w:val="none" w:sz="0" w:space="0" w:color="auto" w:frame="1"/>
        </w:rPr>
        <w:t>Arna chomhchistiú ag Rialtas na hÉireann agus ag an Aontas Eorpach</w:t>
      </w:r>
    </w:p>
    <w:p w14:paraId="54F6E440" w14:textId="77777777" w:rsidR="001B7A60" w:rsidRPr="00B85F47" w:rsidRDefault="001B7A60" w:rsidP="001B7A60">
      <w:pPr>
        <w:pStyle w:val="NormalWeb"/>
        <w:shd w:val="clear" w:color="auto" w:fill="FFFFFF"/>
        <w:spacing w:before="0" w:beforeAutospacing="0" w:after="0" w:afterAutospacing="0"/>
        <w:jc w:val="center"/>
        <w:textAlignment w:val="baseline"/>
        <w:rPr>
          <w:rFonts w:asciiTheme="minorHAnsi" w:hAnsiTheme="minorHAnsi" w:cstheme="minorHAnsi"/>
          <w:color w:val="242424"/>
        </w:rPr>
      </w:pPr>
      <w:r w:rsidRPr="00B85F47">
        <w:rPr>
          <w:rFonts w:asciiTheme="minorHAnsi" w:hAnsiTheme="minorHAnsi" w:cstheme="minorHAnsi"/>
          <w:color w:val="000000"/>
          <w:sz w:val="22"/>
          <w:szCs w:val="22"/>
          <w:bdr w:val="none" w:sz="0" w:space="0" w:color="auto" w:frame="1"/>
        </w:rPr>
        <w:t>Co-funded by the Government of Ireland and the European Union</w:t>
      </w:r>
    </w:p>
    <w:p w14:paraId="6AD12EF1" w14:textId="77777777" w:rsidR="006F491F" w:rsidRPr="00B85F47" w:rsidRDefault="00CA43C1" w:rsidP="001B7A60">
      <w:pPr>
        <w:jc w:val="center"/>
        <w:rPr>
          <w:rFonts w:asciiTheme="minorHAnsi" w:hAnsiTheme="minorHAnsi" w:cstheme="minorHAnsi"/>
          <w:bCs/>
          <w:color w:val="038B91"/>
          <w:sz w:val="24"/>
          <w:szCs w:val="24"/>
        </w:rPr>
      </w:pPr>
      <w:r w:rsidRPr="00B85F47">
        <w:rPr>
          <w:rFonts w:asciiTheme="minorHAnsi" w:hAnsiTheme="minorHAnsi" w:cstheme="minorHAnsi"/>
          <w:bCs/>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B85F47">
        <w:rPr>
          <w:rFonts w:asciiTheme="minorHAnsi" w:hAnsiTheme="minorHAnsi" w:cstheme="minorHAnsi"/>
          <w:bCs/>
          <w:color w:val="038B91"/>
          <w:sz w:val="24"/>
          <w:szCs w:val="24"/>
        </w:rPr>
        <w:lastRenderedPageBreak/>
        <w:t>TABLE OF CONTENTS</w:t>
      </w:r>
      <w:bookmarkEnd w:id="0"/>
      <w:bookmarkEnd w:id="1"/>
      <w:bookmarkEnd w:id="2"/>
      <w:bookmarkEnd w:id="3"/>
      <w:bookmarkEnd w:id="4"/>
      <w:bookmarkEnd w:id="5"/>
    </w:p>
    <w:p w14:paraId="7FFBD3ED" w14:textId="057BD2B7" w:rsidR="00347CD3" w:rsidRDefault="006F491F">
      <w:pPr>
        <w:pStyle w:val="TOC1"/>
        <w:rPr>
          <w:rFonts w:asciiTheme="minorHAnsi" w:eastAsiaTheme="minorEastAsia" w:hAnsiTheme="minorHAnsi"/>
          <w:noProof/>
          <w:kern w:val="2"/>
          <w:sz w:val="24"/>
          <w:szCs w:val="24"/>
          <w:lang w:eastAsia="en-IE"/>
          <w14:ligatures w14:val="standardContextual"/>
        </w:rPr>
      </w:pPr>
      <w:r w:rsidRPr="00B85F47">
        <w:rPr>
          <w:rFonts w:asciiTheme="minorHAnsi" w:hAnsiTheme="minorHAnsi" w:cstheme="minorHAnsi"/>
          <w:bCs/>
          <w:sz w:val="20"/>
          <w:szCs w:val="20"/>
        </w:rPr>
        <w:fldChar w:fldCharType="begin"/>
      </w:r>
      <w:r w:rsidRPr="00B85F47">
        <w:rPr>
          <w:rFonts w:asciiTheme="minorHAnsi" w:hAnsiTheme="minorHAnsi" w:cstheme="minorHAnsi"/>
          <w:bCs/>
          <w:sz w:val="20"/>
          <w:szCs w:val="20"/>
        </w:rPr>
        <w:instrText xml:space="preserve"> TOC \o "1-3" \h \z \u </w:instrText>
      </w:r>
      <w:r w:rsidRPr="00B85F47">
        <w:rPr>
          <w:rFonts w:asciiTheme="minorHAnsi" w:hAnsiTheme="minorHAnsi" w:cstheme="minorHAnsi"/>
          <w:bCs/>
          <w:sz w:val="20"/>
          <w:szCs w:val="20"/>
        </w:rPr>
        <w:fldChar w:fldCharType="separate"/>
      </w:r>
      <w:hyperlink w:anchor="_Toc211244788" w:history="1">
        <w:r w:rsidR="00347CD3" w:rsidRPr="00181882">
          <w:rPr>
            <w:rStyle w:val="Hyperlink"/>
            <w:rFonts w:eastAsiaTheme="majorEastAsia" w:cstheme="minorHAnsi"/>
            <w:noProof/>
          </w:rPr>
          <w:t>1</w:t>
        </w:r>
        <w:r w:rsidR="00347CD3">
          <w:rPr>
            <w:rFonts w:asciiTheme="minorHAnsi" w:eastAsiaTheme="minorEastAsia" w:hAnsiTheme="minorHAnsi"/>
            <w:noProof/>
            <w:kern w:val="2"/>
            <w:sz w:val="24"/>
            <w:szCs w:val="24"/>
            <w:lang w:eastAsia="en-IE"/>
            <w14:ligatures w14:val="standardContextual"/>
          </w:rPr>
          <w:tab/>
        </w:r>
        <w:r w:rsidR="00347CD3" w:rsidRPr="00181882">
          <w:rPr>
            <w:rStyle w:val="Hyperlink"/>
            <w:rFonts w:eastAsiaTheme="majorEastAsia" w:cstheme="minorHAnsi"/>
            <w:noProof/>
          </w:rPr>
          <w:t>Disclaimer</w:t>
        </w:r>
        <w:r w:rsidR="00347CD3">
          <w:rPr>
            <w:noProof/>
            <w:webHidden/>
          </w:rPr>
          <w:tab/>
        </w:r>
        <w:r w:rsidR="00347CD3">
          <w:rPr>
            <w:noProof/>
            <w:webHidden/>
          </w:rPr>
          <w:fldChar w:fldCharType="begin"/>
        </w:r>
        <w:r w:rsidR="00347CD3">
          <w:rPr>
            <w:noProof/>
            <w:webHidden/>
          </w:rPr>
          <w:instrText xml:space="preserve"> PAGEREF _Toc211244788 \h </w:instrText>
        </w:r>
        <w:r w:rsidR="00347CD3">
          <w:rPr>
            <w:noProof/>
            <w:webHidden/>
          </w:rPr>
        </w:r>
        <w:r w:rsidR="00347CD3">
          <w:rPr>
            <w:noProof/>
            <w:webHidden/>
          </w:rPr>
          <w:fldChar w:fldCharType="separate"/>
        </w:r>
        <w:r w:rsidR="00347CD3">
          <w:rPr>
            <w:noProof/>
            <w:webHidden/>
          </w:rPr>
          <w:t>4</w:t>
        </w:r>
        <w:r w:rsidR="00347CD3">
          <w:rPr>
            <w:noProof/>
            <w:webHidden/>
          </w:rPr>
          <w:fldChar w:fldCharType="end"/>
        </w:r>
      </w:hyperlink>
    </w:p>
    <w:p w14:paraId="7AFE1A83" w14:textId="52F9F52D" w:rsidR="00347CD3" w:rsidRDefault="00347CD3">
      <w:pPr>
        <w:pStyle w:val="TOC1"/>
        <w:rPr>
          <w:rFonts w:asciiTheme="minorHAnsi" w:eastAsiaTheme="minorEastAsia" w:hAnsiTheme="minorHAnsi"/>
          <w:noProof/>
          <w:kern w:val="2"/>
          <w:sz w:val="24"/>
          <w:szCs w:val="24"/>
          <w:lang w:eastAsia="en-IE"/>
          <w14:ligatures w14:val="standardContextual"/>
        </w:rPr>
      </w:pPr>
      <w:hyperlink w:anchor="_Toc211244789" w:history="1">
        <w:r w:rsidRPr="00181882">
          <w:rPr>
            <w:rStyle w:val="Hyperlink"/>
            <w:rFonts w:eastAsiaTheme="majorEastAsia" w:cstheme="minorHAnsi"/>
            <w:noProof/>
          </w:rPr>
          <w:t>2</w:t>
        </w:r>
        <w:r>
          <w:rPr>
            <w:rFonts w:asciiTheme="minorHAnsi" w:eastAsiaTheme="minorEastAsia" w:hAnsiTheme="minorHAnsi"/>
            <w:noProof/>
            <w:kern w:val="2"/>
            <w:sz w:val="24"/>
            <w:szCs w:val="24"/>
            <w:lang w:eastAsia="en-IE"/>
            <w14:ligatures w14:val="standardContextual"/>
          </w:rPr>
          <w:tab/>
        </w:r>
        <w:r w:rsidRPr="00181882">
          <w:rPr>
            <w:rStyle w:val="Hyperlink"/>
            <w:rFonts w:eastAsiaTheme="majorEastAsia" w:cstheme="minorHAnsi"/>
            <w:noProof/>
          </w:rPr>
          <w:t>Summary</w:t>
        </w:r>
        <w:r>
          <w:rPr>
            <w:noProof/>
            <w:webHidden/>
          </w:rPr>
          <w:tab/>
        </w:r>
        <w:r>
          <w:rPr>
            <w:noProof/>
            <w:webHidden/>
          </w:rPr>
          <w:fldChar w:fldCharType="begin"/>
        </w:r>
        <w:r>
          <w:rPr>
            <w:noProof/>
            <w:webHidden/>
          </w:rPr>
          <w:instrText xml:space="preserve"> PAGEREF _Toc211244789 \h </w:instrText>
        </w:r>
        <w:r>
          <w:rPr>
            <w:noProof/>
            <w:webHidden/>
          </w:rPr>
        </w:r>
        <w:r>
          <w:rPr>
            <w:noProof/>
            <w:webHidden/>
          </w:rPr>
          <w:fldChar w:fldCharType="separate"/>
        </w:r>
        <w:r>
          <w:rPr>
            <w:noProof/>
            <w:webHidden/>
          </w:rPr>
          <w:t>5</w:t>
        </w:r>
        <w:r>
          <w:rPr>
            <w:noProof/>
            <w:webHidden/>
          </w:rPr>
          <w:fldChar w:fldCharType="end"/>
        </w:r>
      </w:hyperlink>
    </w:p>
    <w:p w14:paraId="014C17B1" w14:textId="562689A0" w:rsidR="00347CD3" w:rsidRDefault="00347CD3">
      <w:pPr>
        <w:pStyle w:val="TOC1"/>
        <w:rPr>
          <w:rFonts w:asciiTheme="minorHAnsi" w:eastAsiaTheme="minorEastAsia" w:hAnsiTheme="minorHAnsi"/>
          <w:noProof/>
          <w:kern w:val="2"/>
          <w:sz w:val="24"/>
          <w:szCs w:val="24"/>
          <w:lang w:eastAsia="en-IE"/>
          <w14:ligatures w14:val="standardContextual"/>
        </w:rPr>
      </w:pPr>
      <w:hyperlink w:anchor="_Toc211244790" w:history="1">
        <w:r w:rsidRPr="00181882">
          <w:rPr>
            <w:rStyle w:val="Hyperlink"/>
            <w:rFonts w:eastAsiaTheme="majorEastAsia" w:cstheme="minorHAnsi"/>
            <w:noProof/>
          </w:rPr>
          <w:t>3</w:t>
        </w:r>
        <w:r>
          <w:rPr>
            <w:rFonts w:asciiTheme="minorHAnsi" w:eastAsiaTheme="minorEastAsia" w:hAnsiTheme="minorHAnsi"/>
            <w:noProof/>
            <w:kern w:val="2"/>
            <w:sz w:val="24"/>
            <w:szCs w:val="24"/>
            <w:lang w:eastAsia="en-IE"/>
            <w14:ligatures w14:val="standardContextual"/>
          </w:rPr>
          <w:tab/>
        </w:r>
        <w:r w:rsidRPr="00181882">
          <w:rPr>
            <w:rStyle w:val="Hyperlink"/>
            <w:rFonts w:eastAsiaTheme="majorEastAsia" w:cstheme="minorHAnsi"/>
            <w:noProof/>
          </w:rPr>
          <w:t>About the Contracting Authority</w:t>
        </w:r>
        <w:r>
          <w:rPr>
            <w:noProof/>
            <w:webHidden/>
          </w:rPr>
          <w:tab/>
        </w:r>
        <w:r>
          <w:rPr>
            <w:noProof/>
            <w:webHidden/>
          </w:rPr>
          <w:fldChar w:fldCharType="begin"/>
        </w:r>
        <w:r>
          <w:rPr>
            <w:noProof/>
            <w:webHidden/>
          </w:rPr>
          <w:instrText xml:space="preserve"> PAGEREF _Toc211244790 \h </w:instrText>
        </w:r>
        <w:r>
          <w:rPr>
            <w:noProof/>
            <w:webHidden/>
          </w:rPr>
        </w:r>
        <w:r>
          <w:rPr>
            <w:noProof/>
            <w:webHidden/>
          </w:rPr>
          <w:fldChar w:fldCharType="separate"/>
        </w:r>
        <w:r>
          <w:rPr>
            <w:noProof/>
            <w:webHidden/>
          </w:rPr>
          <w:t>6</w:t>
        </w:r>
        <w:r>
          <w:rPr>
            <w:noProof/>
            <w:webHidden/>
          </w:rPr>
          <w:fldChar w:fldCharType="end"/>
        </w:r>
      </w:hyperlink>
    </w:p>
    <w:p w14:paraId="5F359DC4" w14:textId="3D0BD03F" w:rsidR="00347CD3" w:rsidRDefault="00347CD3">
      <w:pPr>
        <w:pStyle w:val="TOC1"/>
        <w:rPr>
          <w:rFonts w:asciiTheme="minorHAnsi" w:eastAsiaTheme="minorEastAsia" w:hAnsiTheme="minorHAnsi"/>
          <w:noProof/>
          <w:kern w:val="2"/>
          <w:sz w:val="24"/>
          <w:szCs w:val="24"/>
          <w:lang w:eastAsia="en-IE"/>
          <w14:ligatures w14:val="standardContextual"/>
        </w:rPr>
      </w:pPr>
      <w:hyperlink w:anchor="_Toc211244791" w:history="1">
        <w:r w:rsidRPr="00181882">
          <w:rPr>
            <w:rStyle w:val="Hyperlink"/>
            <w:rFonts w:eastAsiaTheme="majorEastAsia" w:cstheme="minorHAnsi"/>
            <w:noProof/>
          </w:rPr>
          <w:t>4</w:t>
        </w:r>
        <w:r>
          <w:rPr>
            <w:rFonts w:asciiTheme="minorHAnsi" w:eastAsiaTheme="minorEastAsia" w:hAnsiTheme="minorHAnsi"/>
            <w:noProof/>
            <w:kern w:val="2"/>
            <w:sz w:val="24"/>
            <w:szCs w:val="24"/>
            <w:lang w:eastAsia="en-IE"/>
            <w14:ligatures w14:val="standardContextual"/>
          </w:rPr>
          <w:tab/>
        </w:r>
        <w:r w:rsidRPr="00181882">
          <w:rPr>
            <w:rStyle w:val="Hyperlink"/>
            <w:rFonts w:eastAsiaTheme="majorEastAsia" w:cstheme="minorHAnsi"/>
            <w:noProof/>
          </w:rPr>
          <w:t>Scope of the Service required under the Panel</w:t>
        </w:r>
        <w:r>
          <w:rPr>
            <w:noProof/>
            <w:webHidden/>
          </w:rPr>
          <w:tab/>
        </w:r>
        <w:r>
          <w:rPr>
            <w:noProof/>
            <w:webHidden/>
          </w:rPr>
          <w:fldChar w:fldCharType="begin"/>
        </w:r>
        <w:r>
          <w:rPr>
            <w:noProof/>
            <w:webHidden/>
          </w:rPr>
          <w:instrText xml:space="preserve"> PAGEREF _Toc211244791 \h </w:instrText>
        </w:r>
        <w:r>
          <w:rPr>
            <w:noProof/>
            <w:webHidden/>
          </w:rPr>
        </w:r>
        <w:r>
          <w:rPr>
            <w:noProof/>
            <w:webHidden/>
          </w:rPr>
          <w:fldChar w:fldCharType="separate"/>
        </w:r>
        <w:r>
          <w:rPr>
            <w:noProof/>
            <w:webHidden/>
          </w:rPr>
          <w:t>8</w:t>
        </w:r>
        <w:r>
          <w:rPr>
            <w:noProof/>
            <w:webHidden/>
          </w:rPr>
          <w:fldChar w:fldCharType="end"/>
        </w:r>
      </w:hyperlink>
    </w:p>
    <w:p w14:paraId="26F25873" w14:textId="1A194BF7"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792" w:history="1">
        <w:r w:rsidRPr="00181882">
          <w:rPr>
            <w:rStyle w:val="Hyperlink"/>
            <w:rFonts w:cstheme="minorHAnsi"/>
            <w:noProof/>
          </w:rPr>
          <w:t>4.1</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Numbers Admitted to the Panel</w:t>
        </w:r>
        <w:r>
          <w:rPr>
            <w:noProof/>
            <w:webHidden/>
          </w:rPr>
          <w:tab/>
        </w:r>
        <w:r>
          <w:rPr>
            <w:noProof/>
            <w:webHidden/>
          </w:rPr>
          <w:fldChar w:fldCharType="begin"/>
        </w:r>
        <w:r>
          <w:rPr>
            <w:noProof/>
            <w:webHidden/>
          </w:rPr>
          <w:instrText xml:space="preserve"> PAGEREF _Toc211244792 \h </w:instrText>
        </w:r>
        <w:r>
          <w:rPr>
            <w:noProof/>
            <w:webHidden/>
          </w:rPr>
        </w:r>
        <w:r>
          <w:rPr>
            <w:noProof/>
            <w:webHidden/>
          </w:rPr>
          <w:fldChar w:fldCharType="separate"/>
        </w:r>
        <w:r>
          <w:rPr>
            <w:noProof/>
            <w:webHidden/>
          </w:rPr>
          <w:t>8</w:t>
        </w:r>
        <w:r>
          <w:rPr>
            <w:noProof/>
            <w:webHidden/>
          </w:rPr>
          <w:fldChar w:fldCharType="end"/>
        </w:r>
      </w:hyperlink>
    </w:p>
    <w:p w14:paraId="3A37F677" w14:textId="004935BC"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793" w:history="1">
        <w:r w:rsidRPr="00181882">
          <w:rPr>
            <w:rStyle w:val="Hyperlink"/>
            <w:rFonts w:cstheme="minorHAnsi"/>
            <w:noProof/>
          </w:rPr>
          <w:t>4.2</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Duration of the Panel</w:t>
        </w:r>
        <w:r>
          <w:rPr>
            <w:noProof/>
            <w:webHidden/>
          </w:rPr>
          <w:tab/>
        </w:r>
        <w:r>
          <w:rPr>
            <w:noProof/>
            <w:webHidden/>
          </w:rPr>
          <w:fldChar w:fldCharType="begin"/>
        </w:r>
        <w:r>
          <w:rPr>
            <w:noProof/>
            <w:webHidden/>
          </w:rPr>
          <w:instrText xml:space="preserve"> PAGEREF _Toc211244793 \h </w:instrText>
        </w:r>
        <w:r>
          <w:rPr>
            <w:noProof/>
            <w:webHidden/>
          </w:rPr>
        </w:r>
        <w:r>
          <w:rPr>
            <w:noProof/>
            <w:webHidden/>
          </w:rPr>
          <w:fldChar w:fldCharType="separate"/>
        </w:r>
        <w:r>
          <w:rPr>
            <w:noProof/>
            <w:webHidden/>
          </w:rPr>
          <w:t>8</w:t>
        </w:r>
        <w:r>
          <w:rPr>
            <w:noProof/>
            <w:webHidden/>
          </w:rPr>
          <w:fldChar w:fldCharType="end"/>
        </w:r>
      </w:hyperlink>
    </w:p>
    <w:p w14:paraId="0FF70009" w14:textId="5B5A165C"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794" w:history="1">
        <w:r w:rsidRPr="00181882">
          <w:rPr>
            <w:rStyle w:val="Hyperlink"/>
            <w:rFonts w:cstheme="minorHAnsi"/>
            <w:noProof/>
          </w:rPr>
          <w:t>4.3</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Estimated Value of the Panel</w:t>
        </w:r>
        <w:r>
          <w:rPr>
            <w:noProof/>
            <w:webHidden/>
          </w:rPr>
          <w:tab/>
        </w:r>
        <w:r>
          <w:rPr>
            <w:noProof/>
            <w:webHidden/>
          </w:rPr>
          <w:fldChar w:fldCharType="begin"/>
        </w:r>
        <w:r>
          <w:rPr>
            <w:noProof/>
            <w:webHidden/>
          </w:rPr>
          <w:instrText xml:space="preserve"> PAGEREF _Toc211244794 \h </w:instrText>
        </w:r>
        <w:r>
          <w:rPr>
            <w:noProof/>
            <w:webHidden/>
          </w:rPr>
        </w:r>
        <w:r>
          <w:rPr>
            <w:noProof/>
            <w:webHidden/>
          </w:rPr>
          <w:fldChar w:fldCharType="separate"/>
        </w:r>
        <w:r>
          <w:rPr>
            <w:noProof/>
            <w:webHidden/>
          </w:rPr>
          <w:t>8</w:t>
        </w:r>
        <w:r>
          <w:rPr>
            <w:noProof/>
            <w:webHidden/>
          </w:rPr>
          <w:fldChar w:fldCharType="end"/>
        </w:r>
      </w:hyperlink>
    </w:p>
    <w:p w14:paraId="11C913B7" w14:textId="0FEE4A0C"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795" w:history="1">
        <w:r w:rsidRPr="00181882">
          <w:rPr>
            <w:rStyle w:val="Hyperlink"/>
            <w:rFonts w:cstheme="minorHAnsi"/>
            <w:noProof/>
          </w:rPr>
          <w:t>4.4</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Awarding Contracts under the Panel</w:t>
        </w:r>
        <w:r>
          <w:rPr>
            <w:noProof/>
            <w:webHidden/>
          </w:rPr>
          <w:tab/>
        </w:r>
        <w:r>
          <w:rPr>
            <w:noProof/>
            <w:webHidden/>
          </w:rPr>
          <w:fldChar w:fldCharType="begin"/>
        </w:r>
        <w:r>
          <w:rPr>
            <w:noProof/>
            <w:webHidden/>
          </w:rPr>
          <w:instrText xml:space="preserve"> PAGEREF _Toc211244795 \h </w:instrText>
        </w:r>
        <w:r>
          <w:rPr>
            <w:noProof/>
            <w:webHidden/>
          </w:rPr>
        </w:r>
        <w:r>
          <w:rPr>
            <w:noProof/>
            <w:webHidden/>
          </w:rPr>
          <w:fldChar w:fldCharType="separate"/>
        </w:r>
        <w:r>
          <w:rPr>
            <w:noProof/>
            <w:webHidden/>
          </w:rPr>
          <w:t>8</w:t>
        </w:r>
        <w:r>
          <w:rPr>
            <w:noProof/>
            <w:webHidden/>
          </w:rPr>
          <w:fldChar w:fldCharType="end"/>
        </w:r>
      </w:hyperlink>
    </w:p>
    <w:p w14:paraId="6A062107" w14:textId="3AAC046C"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796" w:history="1">
        <w:r w:rsidRPr="00181882">
          <w:rPr>
            <w:rStyle w:val="Hyperlink"/>
            <w:rFonts w:cstheme="minorHAnsi"/>
            <w:noProof/>
          </w:rPr>
          <w:t>4.5</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Use of the Panel</w:t>
        </w:r>
        <w:r>
          <w:rPr>
            <w:noProof/>
            <w:webHidden/>
          </w:rPr>
          <w:tab/>
        </w:r>
        <w:r>
          <w:rPr>
            <w:noProof/>
            <w:webHidden/>
          </w:rPr>
          <w:fldChar w:fldCharType="begin"/>
        </w:r>
        <w:r>
          <w:rPr>
            <w:noProof/>
            <w:webHidden/>
          </w:rPr>
          <w:instrText xml:space="preserve"> PAGEREF _Toc211244796 \h </w:instrText>
        </w:r>
        <w:r>
          <w:rPr>
            <w:noProof/>
            <w:webHidden/>
          </w:rPr>
        </w:r>
        <w:r>
          <w:rPr>
            <w:noProof/>
            <w:webHidden/>
          </w:rPr>
          <w:fldChar w:fldCharType="separate"/>
        </w:r>
        <w:r>
          <w:rPr>
            <w:noProof/>
            <w:webHidden/>
          </w:rPr>
          <w:t>8</w:t>
        </w:r>
        <w:r>
          <w:rPr>
            <w:noProof/>
            <w:webHidden/>
          </w:rPr>
          <w:fldChar w:fldCharType="end"/>
        </w:r>
      </w:hyperlink>
    </w:p>
    <w:p w14:paraId="082E09AD" w14:textId="51C99E7E" w:rsidR="00347CD3" w:rsidRDefault="00347CD3">
      <w:pPr>
        <w:pStyle w:val="TOC1"/>
        <w:rPr>
          <w:rFonts w:asciiTheme="minorHAnsi" w:eastAsiaTheme="minorEastAsia" w:hAnsiTheme="minorHAnsi"/>
          <w:noProof/>
          <w:kern w:val="2"/>
          <w:sz w:val="24"/>
          <w:szCs w:val="24"/>
          <w:lang w:eastAsia="en-IE"/>
          <w14:ligatures w14:val="standardContextual"/>
        </w:rPr>
      </w:pPr>
      <w:hyperlink w:anchor="_Toc211244797" w:history="1">
        <w:r w:rsidRPr="00181882">
          <w:rPr>
            <w:rStyle w:val="Hyperlink"/>
            <w:rFonts w:eastAsiaTheme="majorEastAsia" w:cstheme="minorHAnsi"/>
            <w:noProof/>
          </w:rPr>
          <w:t>5</w:t>
        </w:r>
        <w:r>
          <w:rPr>
            <w:rFonts w:asciiTheme="minorHAnsi" w:eastAsiaTheme="minorEastAsia" w:hAnsiTheme="minorHAnsi"/>
            <w:noProof/>
            <w:kern w:val="2"/>
            <w:sz w:val="24"/>
            <w:szCs w:val="24"/>
            <w:lang w:eastAsia="en-IE"/>
            <w14:ligatures w14:val="standardContextual"/>
          </w:rPr>
          <w:tab/>
        </w:r>
        <w:r w:rsidRPr="00181882">
          <w:rPr>
            <w:rStyle w:val="Hyperlink"/>
            <w:rFonts w:eastAsiaTheme="majorEastAsia" w:cstheme="minorHAnsi"/>
            <w:noProof/>
          </w:rPr>
          <w:t>Requirements under the Panel</w:t>
        </w:r>
        <w:r>
          <w:rPr>
            <w:noProof/>
            <w:webHidden/>
          </w:rPr>
          <w:tab/>
        </w:r>
        <w:r>
          <w:rPr>
            <w:noProof/>
            <w:webHidden/>
          </w:rPr>
          <w:fldChar w:fldCharType="begin"/>
        </w:r>
        <w:r>
          <w:rPr>
            <w:noProof/>
            <w:webHidden/>
          </w:rPr>
          <w:instrText xml:space="preserve"> PAGEREF _Toc211244797 \h </w:instrText>
        </w:r>
        <w:r>
          <w:rPr>
            <w:noProof/>
            <w:webHidden/>
          </w:rPr>
        </w:r>
        <w:r>
          <w:rPr>
            <w:noProof/>
            <w:webHidden/>
          </w:rPr>
          <w:fldChar w:fldCharType="separate"/>
        </w:r>
        <w:r>
          <w:rPr>
            <w:noProof/>
            <w:webHidden/>
          </w:rPr>
          <w:t>9</w:t>
        </w:r>
        <w:r>
          <w:rPr>
            <w:noProof/>
            <w:webHidden/>
          </w:rPr>
          <w:fldChar w:fldCharType="end"/>
        </w:r>
      </w:hyperlink>
    </w:p>
    <w:p w14:paraId="6935D630" w14:textId="212375E5"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798" w:history="1">
        <w:r w:rsidRPr="00181882">
          <w:rPr>
            <w:rStyle w:val="Hyperlink"/>
            <w:rFonts w:cstheme="minorHAnsi"/>
            <w:noProof/>
          </w:rPr>
          <w:t>5.1</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Specification of Requirements</w:t>
        </w:r>
        <w:r>
          <w:rPr>
            <w:noProof/>
            <w:webHidden/>
          </w:rPr>
          <w:tab/>
        </w:r>
        <w:r>
          <w:rPr>
            <w:noProof/>
            <w:webHidden/>
          </w:rPr>
          <w:fldChar w:fldCharType="begin"/>
        </w:r>
        <w:r>
          <w:rPr>
            <w:noProof/>
            <w:webHidden/>
          </w:rPr>
          <w:instrText xml:space="preserve"> PAGEREF _Toc211244798 \h </w:instrText>
        </w:r>
        <w:r>
          <w:rPr>
            <w:noProof/>
            <w:webHidden/>
          </w:rPr>
        </w:r>
        <w:r>
          <w:rPr>
            <w:noProof/>
            <w:webHidden/>
          </w:rPr>
          <w:fldChar w:fldCharType="separate"/>
        </w:r>
        <w:r>
          <w:rPr>
            <w:noProof/>
            <w:webHidden/>
          </w:rPr>
          <w:t>9</w:t>
        </w:r>
        <w:r>
          <w:rPr>
            <w:noProof/>
            <w:webHidden/>
          </w:rPr>
          <w:fldChar w:fldCharType="end"/>
        </w:r>
      </w:hyperlink>
    </w:p>
    <w:p w14:paraId="5166CCF3" w14:textId="76469D8B"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799" w:history="1">
        <w:r w:rsidRPr="00181882">
          <w:rPr>
            <w:rStyle w:val="Hyperlink"/>
            <w:rFonts w:cstheme="minorHAnsi"/>
            <w:noProof/>
          </w:rPr>
          <w:t>5.2</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Annual Volume</w:t>
        </w:r>
        <w:r>
          <w:rPr>
            <w:noProof/>
            <w:webHidden/>
          </w:rPr>
          <w:tab/>
        </w:r>
        <w:r>
          <w:rPr>
            <w:noProof/>
            <w:webHidden/>
          </w:rPr>
          <w:fldChar w:fldCharType="begin"/>
        </w:r>
        <w:r>
          <w:rPr>
            <w:noProof/>
            <w:webHidden/>
          </w:rPr>
          <w:instrText xml:space="preserve"> PAGEREF _Toc211244799 \h </w:instrText>
        </w:r>
        <w:r>
          <w:rPr>
            <w:noProof/>
            <w:webHidden/>
          </w:rPr>
        </w:r>
        <w:r>
          <w:rPr>
            <w:noProof/>
            <w:webHidden/>
          </w:rPr>
          <w:fldChar w:fldCharType="separate"/>
        </w:r>
        <w:r>
          <w:rPr>
            <w:noProof/>
            <w:webHidden/>
          </w:rPr>
          <w:t>10</w:t>
        </w:r>
        <w:r>
          <w:rPr>
            <w:noProof/>
            <w:webHidden/>
          </w:rPr>
          <w:fldChar w:fldCharType="end"/>
        </w:r>
      </w:hyperlink>
    </w:p>
    <w:p w14:paraId="6FD15420" w14:textId="1E8EAA6A"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00" w:history="1">
        <w:r w:rsidRPr="00181882">
          <w:rPr>
            <w:rStyle w:val="Hyperlink"/>
            <w:rFonts w:cstheme="minorHAnsi"/>
            <w:noProof/>
          </w:rPr>
          <w:t>5.3</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Curriculum Changes</w:t>
        </w:r>
        <w:r>
          <w:rPr>
            <w:noProof/>
            <w:webHidden/>
          </w:rPr>
          <w:tab/>
        </w:r>
        <w:r>
          <w:rPr>
            <w:noProof/>
            <w:webHidden/>
          </w:rPr>
          <w:fldChar w:fldCharType="begin"/>
        </w:r>
        <w:r>
          <w:rPr>
            <w:noProof/>
            <w:webHidden/>
          </w:rPr>
          <w:instrText xml:space="preserve"> PAGEREF _Toc211244800 \h </w:instrText>
        </w:r>
        <w:r>
          <w:rPr>
            <w:noProof/>
            <w:webHidden/>
          </w:rPr>
        </w:r>
        <w:r>
          <w:rPr>
            <w:noProof/>
            <w:webHidden/>
          </w:rPr>
          <w:fldChar w:fldCharType="separate"/>
        </w:r>
        <w:r>
          <w:rPr>
            <w:noProof/>
            <w:webHidden/>
          </w:rPr>
          <w:t>10</w:t>
        </w:r>
        <w:r>
          <w:rPr>
            <w:noProof/>
            <w:webHidden/>
          </w:rPr>
          <w:fldChar w:fldCharType="end"/>
        </w:r>
      </w:hyperlink>
    </w:p>
    <w:p w14:paraId="4C954543" w14:textId="5C62F742"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01" w:history="1">
        <w:r w:rsidRPr="00181882">
          <w:rPr>
            <w:rStyle w:val="Hyperlink"/>
            <w:rFonts w:cstheme="minorHAnsi"/>
            <w:noProof/>
          </w:rPr>
          <w:t>5.4</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Contract Management</w:t>
        </w:r>
        <w:r>
          <w:rPr>
            <w:noProof/>
            <w:webHidden/>
          </w:rPr>
          <w:tab/>
        </w:r>
        <w:r>
          <w:rPr>
            <w:noProof/>
            <w:webHidden/>
          </w:rPr>
          <w:fldChar w:fldCharType="begin"/>
        </w:r>
        <w:r>
          <w:rPr>
            <w:noProof/>
            <w:webHidden/>
          </w:rPr>
          <w:instrText xml:space="preserve"> PAGEREF _Toc211244801 \h </w:instrText>
        </w:r>
        <w:r>
          <w:rPr>
            <w:noProof/>
            <w:webHidden/>
          </w:rPr>
        </w:r>
        <w:r>
          <w:rPr>
            <w:noProof/>
            <w:webHidden/>
          </w:rPr>
          <w:fldChar w:fldCharType="separate"/>
        </w:r>
        <w:r>
          <w:rPr>
            <w:noProof/>
            <w:webHidden/>
          </w:rPr>
          <w:t>10</w:t>
        </w:r>
        <w:r>
          <w:rPr>
            <w:noProof/>
            <w:webHidden/>
          </w:rPr>
          <w:fldChar w:fldCharType="end"/>
        </w:r>
      </w:hyperlink>
    </w:p>
    <w:p w14:paraId="158EFC13" w14:textId="37044AA8"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02" w:history="1">
        <w:r w:rsidRPr="00181882">
          <w:rPr>
            <w:rStyle w:val="Hyperlink"/>
            <w:rFonts w:cstheme="minorHAnsi"/>
            <w:noProof/>
          </w:rPr>
          <w:t>5.5</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Right to Tender outside the Panel</w:t>
        </w:r>
        <w:r>
          <w:rPr>
            <w:noProof/>
            <w:webHidden/>
          </w:rPr>
          <w:tab/>
        </w:r>
        <w:r>
          <w:rPr>
            <w:noProof/>
            <w:webHidden/>
          </w:rPr>
          <w:fldChar w:fldCharType="begin"/>
        </w:r>
        <w:r>
          <w:rPr>
            <w:noProof/>
            <w:webHidden/>
          </w:rPr>
          <w:instrText xml:space="preserve"> PAGEREF _Toc211244802 \h </w:instrText>
        </w:r>
        <w:r>
          <w:rPr>
            <w:noProof/>
            <w:webHidden/>
          </w:rPr>
        </w:r>
        <w:r>
          <w:rPr>
            <w:noProof/>
            <w:webHidden/>
          </w:rPr>
          <w:fldChar w:fldCharType="separate"/>
        </w:r>
        <w:r>
          <w:rPr>
            <w:noProof/>
            <w:webHidden/>
          </w:rPr>
          <w:t>10</w:t>
        </w:r>
        <w:r>
          <w:rPr>
            <w:noProof/>
            <w:webHidden/>
          </w:rPr>
          <w:fldChar w:fldCharType="end"/>
        </w:r>
      </w:hyperlink>
    </w:p>
    <w:p w14:paraId="29692B7D" w14:textId="2F66EA3F"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03" w:history="1">
        <w:r w:rsidRPr="00181882">
          <w:rPr>
            <w:rStyle w:val="Hyperlink"/>
            <w:rFonts w:cstheme="minorHAnsi"/>
            <w:noProof/>
          </w:rPr>
          <w:t>5.6</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Fees and Inclusive Rates</w:t>
        </w:r>
        <w:r>
          <w:rPr>
            <w:noProof/>
            <w:webHidden/>
          </w:rPr>
          <w:tab/>
        </w:r>
        <w:r>
          <w:rPr>
            <w:noProof/>
            <w:webHidden/>
          </w:rPr>
          <w:fldChar w:fldCharType="begin"/>
        </w:r>
        <w:r>
          <w:rPr>
            <w:noProof/>
            <w:webHidden/>
          </w:rPr>
          <w:instrText xml:space="preserve"> PAGEREF _Toc211244803 \h </w:instrText>
        </w:r>
        <w:r>
          <w:rPr>
            <w:noProof/>
            <w:webHidden/>
          </w:rPr>
        </w:r>
        <w:r>
          <w:rPr>
            <w:noProof/>
            <w:webHidden/>
          </w:rPr>
          <w:fldChar w:fldCharType="separate"/>
        </w:r>
        <w:r>
          <w:rPr>
            <w:noProof/>
            <w:webHidden/>
          </w:rPr>
          <w:t>10</w:t>
        </w:r>
        <w:r>
          <w:rPr>
            <w:noProof/>
            <w:webHidden/>
          </w:rPr>
          <w:fldChar w:fldCharType="end"/>
        </w:r>
      </w:hyperlink>
    </w:p>
    <w:p w14:paraId="42B611EF" w14:textId="078B873E" w:rsidR="00347CD3" w:rsidRDefault="00347CD3">
      <w:pPr>
        <w:pStyle w:val="TOC1"/>
        <w:rPr>
          <w:rFonts w:asciiTheme="minorHAnsi" w:eastAsiaTheme="minorEastAsia" w:hAnsiTheme="minorHAnsi"/>
          <w:noProof/>
          <w:kern w:val="2"/>
          <w:sz w:val="24"/>
          <w:szCs w:val="24"/>
          <w:lang w:eastAsia="en-IE"/>
          <w14:ligatures w14:val="standardContextual"/>
        </w:rPr>
      </w:pPr>
      <w:hyperlink w:anchor="_Toc211244804" w:history="1">
        <w:r w:rsidRPr="00181882">
          <w:rPr>
            <w:rStyle w:val="Hyperlink"/>
            <w:rFonts w:eastAsiaTheme="majorEastAsia" w:cstheme="minorHAnsi"/>
            <w:noProof/>
          </w:rPr>
          <w:t>6</w:t>
        </w:r>
        <w:r>
          <w:rPr>
            <w:rFonts w:asciiTheme="minorHAnsi" w:eastAsiaTheme="minorEastAsia" w:hAnsiTheme="minorHAnsi"/>
            <w:noProof/>
            <w:kern w:val="2"/>
            <w:sz w:val="24"/>
            <w:szCs w:val="24"/>
            <w:lang w:eastAsia="en-IE"/>
            <w14:ligatures w14:val="standardContextual"/>
          </w:rPr>
          <w:tab/>
        </w:r>
        <w:r w:rsidRPr="00181882">
          <w:rPr>
            <w:rStyle w:val="Hyperlink"/>
            <w:rFonts w:eastAsiaTheme="majorEastAsia" w:cstheme="minorHAnsi"/>
            <w:noProof/>
          </w:rPr>
          <w:t>Evaluation Criteria for Admittance to the Panel</w:t>
        </w:r>
        <w:r>
          <w:rPr>
            <w:noProof/>
            <w:webHidden/>
          </w:rPr>
          <w:tab/>
        </w:r>
        <w:r>
          <w:rPr>
            <w:noProof/>
            <w:webHidden/>
          </w:rPr>
          <w:fldChar w:fldCharType="begin"/>
        </w:r>
        <w:r>
          <w:rPr>
            <w:noProof/>
            <w:webHidden/>
          </w:rPr>
          <w:instrText xml:space="preserve"> PAGEREF _Toc211244804 \h </w:instrText>
        </w:r>
        <w:r>
          <w:rPr>
            <w:noProof/>
            <w:webHidden/>
          </w:rPr>
        </w:r>
        <w:r>
          <w:rPr>
            <w:noProof/>
            <w:webHidden/>
          </w:rPr>
          <w:fldChar w:fldCharType="separate"/>
        </w:r>
        <w:r>
          <w:rPr>
            <w:noProof/>
            <w:webHidden/>
          </w:rPr>
          <w:t>10</w:t>
        </w:r>
        <w:r>
          <w:rPr>
            <w:noProof/>
            <w:webHidden/>
          </w:rPr>
          <w:fldChar w:fldCharType="end"/>
        </w:r>
      </w:hyperlink>
    </w:p>
    <w:p w14:paraId="5DDAC827" w14:textId="5B8C127A"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05" w:history="1">
        <w:r w:rsidRPr="00181882">
          <w:rPr>
            <w:rStyle w:val="Hyperlink"/>
            <w:rFonts w:cstheme="minorHAnsi"/>
            <w:noProof/>
          </w:rPr>
          <w:t>6.1</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Application Requirements</w:t>
        </w:r>
        <w:r>
          <w:rPr>
            <w:noProof/>
            <w:webHidden/>
          </w:rPr>
          <w:tab/>
        </w:r>
        <w:r>
          <w:rPr>
            <w:noProof/>
            <w:webHidden/>
          </w:rPr>
          <w:fldChar w:fldCharType="begin"/>
        </w:r>
        <w:r>
          <w:rPr>
            <w:noProof/>
            <w:webHidden/>
          </w:rPr>
          <w:instrText xml:space="preserve"> PAGEREF _Toc211244805 \h </w:instrText>
        </w:r>
        <w:r>
          <w:rPr>
            <w:noProof/>
            <w:webHidden/>
          </w:rPr>
        </w:r>
        <w:r>
          <w:rPr>
            <w:noProof/>
            <w:webHidden/>
          </w:rPr>
          <w:fldChar w:fldCharType="separate"/>
        </w:r>
        <w:r>
          <w:rPr>
            <w:noProof/>
            <w:webHidden/>
          </w:rPr>
          <w:t>10</w:t>
        </w:r>
        <w:r>
          <w:rPr>
            <w:noProof/>
            <w:webHidden/>
          </w:rPr>
          <w:fldChar w:fldCharType="end"/>
        </w:r>
      </w:hyperlink>
    </w:p>
    <w:p w14:paraId="2D3D6134" w14:textId="4D2E0D01"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06" w:history="1">
        <w:r w:rsidRPr="00181882">
          <w:rPr>
            <w:rStyle w:val="Hyperlink"/>
            <w:rFonts w:cstheme="minorHAnsi"/>
            <w:noProof/>
          </w:rPr>
          <w:t>6.2</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Compliance</w:t>
        </w:r>
        <w:r>
          <w:rPr>
            <w:noProof/>
            <w:webHidden/>
          </w:rPr>
          <w:tab/>
        </w:r>
        <w:r>
          <w:rPr>
            <w:noProof/>
            <w:webHidden/>
          </w:rPr>
          <w:fldChar w:fldCharType="begin"/>
        </w:r>
        <w:r>
          <w:rPr>
            <w:noProof/>
            <w:webHidden/>
          </w:rPr>
          <w:instrText xml:space="preserve"> PAGEREF _Toc211244806 \h </w:instrText>
        </w:r>
        <w:r>
          <w:rPr>
            <w:noProof/>
            <w:webHidden/>
          </w:rPr>
        </w:r>
        <w:r>
          <w:rPr>
            <w:noProof/>
            <w:webHidden/>
          </w:rPr>
          <w:fldChar w:fldCharType="separate"/>
        </w:r>
        <w:r>
          <w:rPr>
            <w:noProof/>
            <w:webHidden/>
          </w:rPr>
          <w:t>10</w:t>
        </w:r>
        <w:r>
          <w:rPr>
            <w:noProof/>
            <w:webHidden/>
          </w:rPr>
          <w:fldChar w:fldCharType="end"/>
        </w:r>
      </w:hyperlink>
    </w:p>
    <w:p w14:paraId="26C6C3FC" w14:textId="2AAE191F" w:rsidR="00347CD3" w:rsidRDefault="00347CD3">
      <w:pPr>
        <w:pStyle w:val="TOC3"/>
        <w:rPr>
          <w:rFonts w:asciiTheme="minorHAnsi" w:eastAsiaTheme="minorEastAsia" w:hAnsiTheme="minorHAnsi"/>
          <w:noProof/>
          <w:kern w:val="2"/>
          <w:sz w:val="24"/>
          <w:szCs w:val="24"/>
          <w:lang w:eastAsia="en-IE"/>
          <w14:ligatures w14:val="standardContextual"/>
        </w:rPr>
      </w:pPr>
      <w:hyperlink w:anchor="_Toc211244807" w:history="1">
        <w:r w:rsidRPr="00181882">
          <w:rPr>
            <w:rStyle w:val="Hyperlink"/>
            <w:rFonts w:cstheme="minorHAnsi"/>
            <w:iCs/>
            <w:noProof/>
          </w:rPr>
          <w:t>6.2.1</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Declaration of Bona Fides</w:t>
        </w:r>
        <w:r>
          <w:rPr>
            <w:noProof/>
            <w:webHidden/>
          </w:rPr>
          <w:tab/>
        </w:r>
        <w:r>
          <w:rPr>
            <w:noProof/>
            <w:webHidden/>
          </w:rPr>
          <w:fldChar w:fldCharType="begin"/>
        </w:r>
        <w:r>
          <w:rPr>
            <w:noProof/>
            <w:webHidden/>
          </w:rPr>
          <w:instrText xml:space="preserve"> PAGEREF _Toc211244807 \h </w:instrText>
        </w:r>
        <w:r>
          <w:rPr>
            <w:noProof/>
            <w:webHidden/>
          </w:rPr>
        </w:r>
        <w:r>
          <w:rPr>
            <w:noProof/>
            <w:webHidden/>
          </w:rPr>
          <w:fldChar w:fldCharType="separate"/>
        </w:r>
        <w:r>
          <w:rPr>
            <w:noProof/>
            <w:webHidden/>
          </w:rPr>
          <w:t>10</w:t>
        </w:r>
        <w:r>
          <w:rPr>
            <w:noProof/>
            <w:webHidden/>
          </w:rPr>
          <w:fldChar w:fldCharType="end"/>
        </w:r>
      </w:hyperlink>
    </w:p>
    <w:p w14:paraId="325967F3" w14:textId="39A08FCF" w:rsidR="00347CD3" w:rsidRDefault="00347CD3">
      <w:pPr>
        <w:pStyle w:val="TOC3"/>
        <w:rPr>
          <w:rFonts w:asciiTheme="minorHAnsi" w:eastAsiaTheme="minorEastAsia" w:hAnsiTheme="minorHAnsi"/>
          <w:noProof/>
          <w:kern w:val="2"/>
          <w:sz w:val="24"/>
          <w:szCs w:val="24"/>
          <w:lang w:eastAsia="en-IE"/>
          <w14:ligatures w14:val="standardContextual"/>
        </w:rPr>
      </w:pPr>
      <w:hyperlink w:anchor="_Toc211244808" w:history="1">
        <w:r w:rsidRPr="00181882">
          <w:rPr>
            <w:rStyle w:val="Hyperlink"/>
            <w:rFonts w:cstheme="minorHAnsi"/>
            <w:iCs/>
            <w:noProof/>
          </w:rPr>
          <w:t>6.2.2</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Legislation</w:t>
        </w:r>
        <w:r>
          <w:rPr>
            <w:noProof/>
            <w:webHidden/>
          </w:rPr>
          <w:tab/>
        </w:r>
        <w:r>
          <w:rPr>
            <w:noProof/>
            <w:webHidden/>
          </w:rPr>
          <w:fldChar w:fldCharType="begin"/>
        </w:r>
        <w:r>
          <w:rPr>
            <w:noProof/>
            <w:webHidden/>
          </w:rPr>
          <w:instrText xml:space="preserve"> PAGEREF _Toc211244808 \h </w:instrText>
        </w:r>
        <w:r>
          <w:rPr>
            <w:noProof/>
            <w:webHidden/>
          </w:rPr>
        </w:r>
        <w:r>
          <w:rPr>
            <w:noProof/>
            <w:webHidden/>
          </w:rPr>
          <w:fldChar w:fldCharType="separate"/>
        </w:r>
        <w:r>
          <w:rPr>
            <w:noProof/>
            <w:webHidden/>
          </w:rPr>
          <w:t>11</w:t>
        </w:r>
        <w:r>
          <w:rPr>
            <w:noProof/>
            <w:webHidden/>
          </w:rPr>
          <w:fldChar w:fldCharType="end"/>
        </w:r>
      </w:hyperlink>
    </w:p>
    <w:p w14:paraId="2AF5A11B" w14:textId="77C40F67"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09" w:history="1">
        <w:r w:rsidRPr="00181882">
          <w:rPr>
            <w:rStyle w:val="Hyperlink"/>
            <w:rFonts w:cstheme="minorHAnsi"/>
            <w:noProof/>
            <w:lang w:val="en-US"/>
          </w:rPr>
          <w:t>6.3</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lang w:val="en-US"/>
          </w:rPr>
          <w:t>General Information relating to the Tenderer</w:t>
        </w:r>
        <w:r>
          <w:rPr>
            <w:noProof/>
            <w:webHidden/>
          </w:rPr>
          <w:tab/>
        </w:r>
        <w:r>
          <w:rPr>
            <w:noProof/>
            <w:webHidden/>
          </w:rPr>
          <w:fldChar w:fldCharType="begin"/>
        </w:r>
        <w:r>
          <w:rPr>
            <w:noProof/>
            <w:webHidden/>
          </w:rPr>
          <w:instrText xml:space="preserve"> PAGEREF _Toc211244809 \h </w:instrText>
        </w:r>
        <w:r>
          <w:rPr>
            <w:noProof/>
            <w:webHidden/>
          </w:rPr>
        </w:r>
        <w:r>
          <w:rPr>
            <w:noProof/>
            <w:webHidden/>
          </w:rPr>
          <w:fldChar w:fldCharType="separate"/>
        </w:r>
        <w:r>
          <w:rPr>
            <w:noProof/>
            <w:webHidden/>
          </w:rPr>
          <w:t>11</w:t>
        </w:r>
        <w:r>
          <w:rPr>
            <w:noProof/>
            <w:webHidden/>
          </w:rPr>
          <w:fldChar w:fldCharType="end"/>
        </w:r>
      </w:hyperlink>
    </w:p>
    <w:p w14:paraId="2C325BC1" w14:textId="2690F887"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10" w:history="1">
        <w:r w:rsidRPr="00181882">
          <w:rPr>
            <w:rStyle w:val="Hyperlink"/>
            <w:rFonts w:cstheme="minorHAnsi"/>
            <w:noProof/>
          </w:rPr>
          <w:t>6.4</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Financial &amp; Technical Information</w:t>
        </w:r>
        <w:r>
          <w:rPr>
            <w:noProof/>
            <w:webHidden/>
          </w:rPr>
          <w:tab/>
        </w:r>
        <w:r>
          <w:rPr>
            <w:noProof/>
            <w:webHidden/>
          </w:rPr>
          <w:fldChar w:fldCharType="begin"/>
        </w:r>
        <w:r>
          <w:rPr>
            <w:noProof/>
            <w:webHidden/>
          </w:rPr>
          <w:instrText xml:space="preserve"> PAGEREF _Toc211244810 \h </w:instrText>
        </w:r>
        <w:r>
          <w:rPr>
            <w:noProof/>
            <w:webHidden/>
          </w:rPr>
        </w:r>
        <w:r>
          <w:rPr>
            <w:noProof/>
            <w:webHidden/>
          </w:rPr>
          <w:fldChar w:fldCharType="separate"/>
        </w:r>
        <w:r>
          <w:rPr>
            <w:noProof/>
            <w:webHidden/>
          </w:rPr>
          <w:t>11</w:t>
        </w:r>
        <w:r>
          <w:rPr>
            <w:noProof/>
            <w:webHidden/>
          </w:rPr>
          <w:fldChar w:fldCharType="end"/>
        </w:r>
      </w:hyperlink>
    </w:p>
    <w:p w14:paraId="22F6D7E0" w14:textId="3275358C" w:rsidR="00347CD3" w:rsidRDefault="00347CD3">
      <w:pPr>
        <w:pStyle w:val="TOC3"/>
        <w:rPr>
          <w:rFonts w:asciiTheme="minorHAnsi" w:eastAsiaTheme="minorEastAsia" w:hAnsiTheme="minorHAnsi"/>
          <w:noProof/>
          <w:kern w:val="2"/>
          <w:sz w:val="24"/>
          <w:szCs w:val="24"/>
          <w:lang w:eastAsia="en-IE"/>
          <w14:ligatures w14:val="standardContextual"/>
        </w:rPr>
      </w:pPr>
      <w:hyperlink w:anchor="_Toc211244811" w:history="1">
        <w:r w:rsidRPr="00181882">
          <w:rPr>
            <w:rStyle w:val="Hyperlink"/>
            <w:rFonts w:cstheme="minorHAnsi"/>
            <w:iCs/>
            <w:noProof/>
          </w:rPr>
          <w:t>6.4.1</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Tax</w:t>
        </w:r>
        <w:r>
          <w:rPr>
            <w:noProof/>
            <w:webHidden/>
          </w:rPr>
          <w:tab/>
        </w:r>
        <w:r>
          <w:rPr>
            <w:noProof/>
            <w:webHidden/>
          </w:rPr>
          <w:fldChar w:fldCharType="begin"/>
        </w:r>
        <w:r>
          <w:rPr>
            <w:noProof/>
            <w:webHidden/>
          </w:rPr>
          <w:instrText xml:space="preserve"> PAGEREF _Toc211244811 \h </w:instrText>
        </w:r>
        <w:r>
          <w:rPr>
            <w:noProof/>
            <w:webHidden/>
          </w:rPr>
        </w:r>
        <w:r>
          <w:rPr>
            <w:noProof/>
            <w:webHidden/>
          </w:rPr>
          <w:fldChar w:fldCharType="separate"/>
        </w:r>
        <w:r>
          <w:rPr>
            <w:noProof/>
            <w:webHidden/>
          </w:rPr>
          <w:t>11</w:t>
        </w:r>
        <w:r>
          <w:rPr>
            <w:noProof/>
            <w:webHidden/>
          </w:rPr>
          <w:fldChar w:fldCharType="end"/>
        </w:r>
      </w:hyperlink>
    </w:p>
    <w:p w14:paraId="72C48144" w14:textId="2B427A86" w:rsidR="00347CD3" w:rsidRDefault="00347CD3">
      <w:pPr>
        <w:pStyle w:val="TOC3"/>
        <w:rPr>
          <w:rFonts w:asciiTheme="minorHAnsi" w:eastAsiaTheme="minorEastAsia" w:hAnsiTheme="minorHAnsi"/>
          <w:noProof/>
          <w:kern w:val="2"/>
          <w:sz w:val="24"/>
          <w:szCs w:val="24"/>
          <w:lang w:eastAsia="en-IE"/>
          <w14:ligatures w14:val="standardContextual"/>
        </w:rPr>
      </w:pPr>
      <w:hyperlink w:anchor="_Toc211244812" w:history="1">
        <w:r w:rsidRPr="00181882">
          <w:rPr>
            <w:rStyle w:val="Hyperlink"/>
            <w:rFonts w:cstheme="minorHAnsi"/>
            <w:iCs/>
            <w:noProof/>
            <w:lang w:val="en-US"/>
          </w:rPr>
          <w:t>6.4.2</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Insurance Requirements</w:t>
        </w:r>
        <w:r>
          <w:rPr>
            <w:noProof/>
            <w:webHidden/>
          </w:rPr>
          <w:tab/>
        </w:r>
        <w:r>
          <w:rPr>
            <w:noProof/>
            <w:webHidden/>
          </w:rPr>
          <w:fldChar w:fldCharType="begin"/>
        </w:r>
        <w:r>
          <w:rPr>
            <w:noProof/>
            <w:webHidden/>
          </w:rPr>
          <w:instrText xml:space="preserve"> PAGEREF _Toc211244812 \h </w:instrText>
        </w:r>
        <w:r>
          <w:rPr>
            <w:noProof/>
            <w:webHidden/>
          </w:rPr>
        </w:r>
        <w:r>
          <w:rPr>
            <w:noProof/>
            <w:webHidden/>
          </w:rPr>
          <w:fldChar w:fldCharType="separate"/>
        </w:r>
        <w:r>
          <w:rPr>
            <w:noProof/>
            <w:webHidden/>
          </w:rPr>
          <w:t>11</w:t>
        </w:r>
        <w:r>
          <w:rPr>
            <w:noProof/>
            <w:webHidden/>
          </w:rPr>
          <w:fldChar w:fldCharType="end"/>
        </w:r>
      </w:hyperlink>
    </w:p>
    <w:p w14:paraId="77A0062F" w14:textId="66900F73" w:rsidR="00347CD3" w:rsidRDefault="00347CD3">
      <w:pPr>
        <w:pStyle w:val="TOC3"/>
        <w:rPr>
          <w:rFonts w:asciiTheme="minorHAnsi" w:eastAsiaTheme="minorEastAsia" w:hAnsiTheme="minorHAnsi"/>
          <w:noProof/>
          <w:kern w:val="2"/>
          <w:sz w:val="24"/>
          <w:szCs w:val="24"/>
          <w:lang w:eastAsia="en-IE"/>
          <w14:ligatures w14:val="standardContextual"/>
        </w:rPr>
      </w:pPr>
      <w:hyperlink w:anchor="_Toc211244813" w:history="1">
        <w:r w:rsidRPr="00181882">
          <w:rPr>
            <w:rStyle w:val="Hyperlink"/>
            <w:rFonts w:eastAsia="Times New Roman" w:cstheme="minorHAnsi"/>
            <w:iCs/>
            <w:noProof/>
            <w:lang w:eastAsia="en-IE"/>
          </w:rPr>
          <w:t>6.4.3</w:t>
        </w:r>
        <w:r>
          <w:rPr>
            <w:rFonts w:asciiTheme="minorHAnsi" w:eastAsiaTheme="minorEastAsia" w:hAnsiTheme="minorHAnsi"/>
            <w:noProof/>
            <w:kern w:val="2"/>
            <w:sz w:val="24"/>
            <w:szCs w:val="24"/>
            <w:lang w:eastAsia="en-IE"/>
            <w14:ligatures w14:val="standardContextual"/>
          </w:rPr>
          <w:tab/>
        </w:r>
        <w:r w:rsidRPr="00181882">
          <w:rPr>
            <w:rStyle w:val="Hyperlink"/>
            <w:rFonts w:eastAsia="Times New Roman" w:cstheme="minorHAnsi"/>
            <w:noProof/>
            <w:lang w:eastAsia="en-IE"/>
          </w:rPr>
          <w:t>Financial Summary</w:t>
        </w:r>
        <w:r>
          <w:rPr>
            <w:noProof/>
            <w:webHidden/>
          </w:rPr>
          <w:tab/>
        </w:r>
        <w:r>
          <w:rPr>
            <w:noProof/>
            <w:webHidden/>
          </w:rPr>
          <w:fldChar w:fldCharType="begin"/>
        </w:r>
        <w:r>
          <w:rPr>
            <w:noProof/>
            <w:webHidden/>
          </w:rPr>
          <w:instrText xml:space="preserve"> PAGEREF _Toc211244813 \h </w:instrText>
        </w:r>
        <w:r>
          <w:rPr>
            <w:noProof/>
            <w:webHidden/>
          </w:rPr>
        </w:r>
        <w:r>
          <w:rPr>
            <w:noProof/>
            <w:webHidden/>
          </w:rPr>
          <w:fldChar w:fldCharType="separate"/>
        </w:r>
        <w:r>
          <w:rPr>
            <w:noProof/>
            <w:webHidden/>
          </w:rPr>
          <w:t>11</w:t>
        </w:r>
        <w:r>
          <w:rPr>
            <w:noProof/>
            <w:webHidden/>
          </w:rPr>
          <w:fldChar w:fldCharType="end"/>
        </w:r>
      </w:hyperlink>
    </w:p>
    <w:p w14:paraId="511A3C46" w14:textId="01BD6BC9" w:rsidR="00347CD3" w:rsidRDefault="00347CD3">
      <w:pPr>
        <w:pStyle w:val="TOC3"/>
        <w:rPr>
          <w:rFonts w:asciiTheme="minorHAnsi" w:eastAsiaTheme="minorEastAsia" w:hAnsiTheme="minorHAnsi"/>
          <w:noProof/>
          <w:kern w:val="2"/>
          <w:sz w:val="24"/>
          <w:szCs w:val="24"/>
          <w:lang w:eastAsia="en-IE"/>
          <w14:ligatures w14:val="standardContextual"/>
        </w:rPr>
      </w:pPr>
      <w:hyperlink w:anchor="_Toc211244814" w:history="1">
        <w:r w:rsidRPr="00181882">
          <w:rPr>
            <w:rStyle w:val="Hyperlink"/>
            <w:rFonts w:eastAsia="Times New Roman" w:cstheme="minorHAnsi"/>
            <w:iCs/>
            <w:noProof/>
            <w:lang w:eastAsia="en-IE"/>
          </w:rPr>
          <w:t>6.4.4</w:t>
        </w:r>
        <w:r>
          <w:rPr>
            <w:rFonts w:asciiTheme="minorHAnsi" w:eastAsiaTheme="minorEastAsia" w:hAnsiTheme="minorHAnsi"/>
            <w:noProof/>
            <w:kern w:val="2"/>
            <w:sz w:val="24"/>
            <w:szCs w:val="24"/>
            <w:lang w:eastAsia="en-IE"/>
            <w14:ligatures w14:val="standardContextual"/>
          </w:rPr>
          <w:tab/>
        </w:r>
        <w:r w:rsidRPr="00181882">
          <w:rPr>
            <w:rStyle w:val="Hyperlink"/>
            <w:rFonts w:eastAsia="Times New Roman" w:cstheme="minorHAnsi"/>
            <w:noProof/>
            <w:lang w:eastAsia="en-IE"/>
          </w:rPr>
          <w:t>Data Protection</w:t>
        </w:r>
        <w:r>
          <w:rPr>
            <w:noProof/>
            <w:webHidden/>
          </w:rPr>
          <w:tab/>
        </w:r>
        <w:r>
          <w:rPr>
            <w:noProof/>
            <w:webHidden/>
          </w:rPr>
          <w:fldChar w:fldCharType="begin"/>
        </w:r>
        <w:r>
          <w:rPr>
            <w:noProof/>
            <w:webHidden/>
          </w:rPr>
          <w:instrText xml:space="preserve"> PAGEREF _Toc211244814 \h </w:instrText>
        </w:r>
        <w:r>
          <w:rPr>
            <w:noProof/>
            <w:webHidden/>
          </w:rPr>
        </w:r>
        <w:r>
          <w:rPr>
            <w:noProof/>
            <w:webHidden/>
          </w:rPr>
          <w:fldChar w:fldCharType="separate"/>
        </w:r>
        <w:r>
          <w:rPr>
            <w:noProof/>
            <w:webHidden/>
          </w:rPr>
          <w:t>12</w:t>
        </w:r>
        <w:r>
          <w:rPr>
            <w:noProof/>
            <w:webHidden/>
          </w:rPr>
          <w:fldChar w:fldCharType="end"/>
        </w:r>
      </w:hyperlink>
    </w:p>
    <w:p w14:paraId="7687255D" w14:textId="616C7178" w:rsidR="00347CD3" w:rsidRDefault="00347CD3">
      <w:pPr>
        <w:pStyle w:val="TOC3"/>
        <w:rPr>
          <w:rFonts w:asciiTheme="minorHAnsi" w:eastAsiaTheme="minorEastAsia" w:hAnsiTheme="minorHAnsi"/>
          <w:noProof/>
          <w:kern w:val="2"/>
          <w:sz w:val="24"/>
          <w:szCs w:val="24"/>
          <w:lang w:eastAsia="en-IE"/>
          <w14:ligatures w14:val="standardContextual"/>
        </w:rPr>
      </w:pPr>
      <w:hyperlink w:anchor="_Toc211244815" w:history="1">
        <w:r w:rsidRPr="00181882">
          <w:rPr>
            <w:rStyle w:val="Hyperlink"/>
            <w:rFonts w:cstheme="minorHAnsi"/>
            <w:iCs/>
            <w:noProof/>
          </w:rPr>
          <w:t>6.4.5</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Health and Safety</w:t>
        </w:r>
        <w:r>
          <w:rPr>
            <w:noProof/>
            <w:webHidden/>
          </w:rPr>
          <w:tab/>
        </w:r>
        <w:r>
          <w:rPr>
            <w:noProof/>
            <w:webHidden/>
          </w:rPr>
          <w:fldChar w:fldCharType="begin"/>
        </w:r>
        <w:r>
          <w:rPr>
            <w:noProof/>
            <w:webHidden/>
          </w:rPr>
          <w:instrText xml:space="preserve"> PAGEREF _Toc211244815 \h </w:instrText>
        </w:r>
        <w:r>
          <w:rPr>
            <w:noProof/>
            <w:webHidden/>
          </w:rPr>
        </w:r>
        <w:r>
          <w:rPr>
            <w:noProof/>
            <w:webHidden/>
          </w:rPr>
          <w:fldChar w:fldCharType="separate"/>
        </w:r>
        <w:r>
          <w:rPr>
            <w:noProof/>
            <w:webHidden/>
          </w:rPr>
          <w:t>12</w:t>
        </w:r>
        <w:r>
          <w:rPr>
            <w:noProof/>
            <w:webHidden/>
          </w:rPr>
          <w:fldChar w:fldCharType="end"/>
        </w:r>
      </w:hyperlink>
    </w:p>
    <w:p w14:paraId="39B15C1E" w14:textId="6A7714D5" w:rsidR="00347CD3" w:rsidRDefault="00347CD3">
      <w:pPr>
        <w:pStyle w:val="TOC3"/>
        <w:rPr>
          <w:rFonts w:asciiTheme="minorHAnsi" w:eastAsiaTheme="minorEastAsia" w:hAnsiTheme="minorHAnsi"/>
          <w:noProof/>
          <w:kern w:val="2"/>
          <w:sz w:val="24"/>
          <w:szCs w:val="24"/>
          <w:lang w:eastAsia="en-IE"/>
          <w14:ligatures w14:val="standardContextual"/>
        </w:rPr>
      </w:pPr>
      <w:hyperlink w:anchor="_Toc211244816" w:history="1">
        <w:r w:rsidRPr="00181882">
          <w:rPr>
            <w:rStyle w:val="Hyperlink"/>
            <w:rFonts w:eastAsia="Times New Roman" w:cstheme="minorHAnsi"/>
            <w:iCs/>
            <w:noProof/>
            <w:lang w:eastAsia="en-IE"/>
          </w:rPr>
          <w:t>6.4.6</w:t>
        </w:r>
        <w:r>
          <w:rPr>
            <w:rFonts w:asciiTheme="minorHAnsi" w:eastAsiaTheme="minorEastAsia" w:hAnsiTheme="minorHAnsi"/>
            <w:noProof/>
            <w:kern w:val="2"/>
            <w:sz w:val="24"/>
            <w:szCs w:val="24"/>
            <w:lang w:eastAsia="en-IE"/>
            <w14:ligatures w14:val="standardContextual"/>
          </w:rPr>
          <w:tab/>
        </w:r>
        <w:r w:rsidRPr="00181882">
          <w:rPr>
            <w:rStyle w:val="Hyperlink"/>
            <w:rFonts w:eastAsia="Times New Roman" w:cstheme="minorHAnsi"/>
            <w:noProof/>
            <w:lang w:eastAsia="en-IE"/>
          </w:rPr>
          <w:t>Internal or External Quality Assurance &amp; Accreditation</w:t>
        </w:r>
        <w:r>
          <w:rPr>
            <w:noProof/>
            <w:webHidden/>
          </w:rPr>
          <w:tab/>
        </w:r>
        <w:r>
          <w:rPr>
            <w:noProof/>
            <w:webHidden/>
          </w:rPr>
          <w:fldChar w:fldCharType="begin"/>
        </w:r>
        <w:r>
          <w:rPr>
            <w:noProof/>
            <w:webHidden/>
          </w:rPr>
          <w:instrText xml:space="preserve"> PAGEREF _Toc211244816 \h </w:instrText>
        </w:r>
        <w:r>
          <w:rPr>
            <w:noProof/>
            <w:webHidden/>
          </w:rPr>
        </w:r>
        <w:r>
          <w:rPr>
            <w:noProof/>
            <w:webHidden/>
          </w:rPr>
          <w:fldChar w:fldCharType="separate"/>
        </w:r>
        <w:r>
          <w:rPr>
            <w:noProof/>
            <w:webHidden/>
          </w:rPr>
          <w:t>12</w:t>
        </w:r>
        <w:r>
          <w:rPr>
            <w:noProof/>
            <w:webHidden/>
          </w:rPr>
          <w:fldChar w:fldCharType="end"/>
        </w:r>
      </w:hyperlink>
    </w:p>
    <w:p w14:paraId="6427C423" w14:textId="0FC4D965" w:rsidR="00347CD3" w:rsidRDefault="00347CD3">
      <w:pPr>
        <w:pStyle w:val="TOC3"/>
        <w:rPr>
          <w:rFonts w:asciiTheme="minorHAnsi" w:eastAsiaTheme="minorEastAsia" w:hAnsiTheme="minorHAnsi"/>
          <w:noProof/>
          <w:kern w:val="2"/>
          <w:sz w:val="24"/>
          <w:szCs w:val="24"/>
          <w:lang w:eastAsia="en-IE"/>
          <w14:ligatures w14:val="standardContextual"/>
        </w:rPr>
      </w:pPr>
      <w:hyperlink w:anchor="_Toc211244817" w:history="1">
        <w:r w:rsidRPr="00181882">
          <w:rPr>
            <w:rStyle w:val="Hyperlink"/>
            <w:rFonts w:cstheme="minorHAnsi"/>
            <w:iCs/>
            <w:noProof/>
          </w:rPr>
          <w:t>6.4.7</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Environmental</w:t>
        </w:r>
        <w:r>
          <w:rPr>
            <w:noProof/>
            <w:webHidden/>
          </w:rPr>
          <w:tab/>
        </w:r>
        <w:r>
          <w:rPr>
            <w:noProof/>
            <w:webHidden/>
          </w:rPr>
          <w:fldChar w:fldCharType="begin"/>
        </w:r>
        <w:r>
          <w:rPr>
            <w:noProof/>
            <w:webHidden/>
          </w:rPr>
          <w:instrText xml:space="preserve"> PAGEREF _Toc211244817 \h </w:instrText>
        </w:r>
        <w:r>
          <w:rPr>
            <w:noProof/>
            <w:webHidden/>
          </w:rPr>
        </w:r>
        <w:r>
          <w:rPr>
            <w:noProof/>
            <w:webHidden/>
          </w:rPr>
          <w:fldChar w:fldCharType="separate"/>
        </w:r>
        <w:r>
          <w:rPr>
            <w:noProof/>
            <w:webHidden/>
          </w:rPr>
          <w:t>12</w:t>
        </w:r>
        <w:r>
          <w:rPr>
            <w:noProof/>
            <w:webHidden/>
          </w:rPr>
          <w:fldChar w:fldCharType="end"/>
        </w:r>
      </w:hyperlink>
    </w:p>
    <w:p w14:paraId="649C595D" w14:textId="33135E28" w:rsidR="00347CD3" w:rsidRDefault="00347CD3">
      <w:pPr>
        <w:pStyle w:val="TOC3"/>
        <w:rPr>
          <w:rFonts w:asciiTheme="minorHAnsi" w:eastAsiaTheme="minorEastAsia" w:hAnsiTheme="minorHAnsi"/>
          <w:noProof/>
          <w:kern w:val="2"/>
          <w:sz w:val="24"/>
          <w:szCs w:val="24"/>
          <w:lang w:eastAsia="en-IE"/>
          <w14:ligatures w14:val="standardContextual"/>
        </w:rPr>
      </w:pPr>
      <w:hyperlink w:anchor="_Toc211244818" w:history="1">
        <w:r w:rsidRPr="00181882">
          <w:rPr>
            <w:rStyle w:val="Hyperlink"/>
            <w:rFonts w:eastAsia="Times New Roman" w:cstheme="minorHAnsi"/>
            <w:iCs/>
            <w:noProof/>
            <w:lang w:eastAsia="en-IE"/>
          </w:rPr>
          <w:t>6.4.8</w:t>
        </w:r>
        <w:r>
          <w:rPr>
            <w:rFonts w:asciiTheme="minorHAnsi" w:eastAsiaTheme="minorEastAsia" w:hAnsiTheme="minorHAnsi"/>
            <w:noProof/>
            <w:kern w:val="2"/>
            <w:sz w:val="24"/>
            <w:szCs w:val="24"/>
            <w:lang w:eastAsia="en-IE"/>
            <w14:ligatures w14:val="standardContextual"/>
          </w:rPr>
          <w:tab/>
        </w:r>
        <w:r w:rsidRPr="00181882">
          <w:rPr>
            <w:rStyle w:val="Hyperlink"/>
            <w:rFonts w:eastAsia="Times New Roman" w:cstheme="minorHAnsi"/>
            <w:noProof/>
            <w:lang w:eastAsia="en-IE"/>
          </w:rPr>
          <w:t>Previous Experience</w:t>
        </w:r>
        <w:r>
          <w:rPr>
            <w:noProof/>
            <w:webHidden/>
          </w:rPr>
          <w:tab/>
        </w:r>
        <w:r>
          <w:rPr>
            <w:noProof/>
            <w:webHidden/>
          </w:rPr>
          <w:fldChar w:fldCharType="begin"/>
        </w:r>
        <w:r>
          <w:rPr>
            <w:noProof/>
            <w:webHidden/>
          </w:rPr>
          <w:instrText xml:space="preserve"> PAGEREF _Toc211244818 \h </w:instrText>
        </w:r>
        <w:r>
          <w:rPr>
            <w:noProof/>
            <w:webHidden/>
          </w:rPr>
        </w:r>
        <w:r>
          <w:rPr>
            <w:noProof/>
            <w:webHidden/>
          </w:rPr>
          <w:fldChar w:fldCharType="separate"/>
        </w:r>
        <w:r>
          <w:rPr>
            <w:noProof/>
            <w:webHidden/>
          </w:rPr>
          <w:t>12</w:t>
        </w:r>
        <w:r>
          <w:rPr>
            <w:noProof/>
            <w:webHidden/>
          </w:rPr>
          <w:fldChar w:fldCharType="end"/>
        </w:r>
      </w:hyperlink>
    </w:p>
    <w:p w14:paraId="5D1D3F24" w14:textId="430931EE" w:rsidR="00347CD3" w:rsidRDefault="00347CD3">
      <w:pPr>
        <w:pStyle w:val="TOC1"/>
        <w:rPr>
          <w:rFonts w:asciiTheme="minorHAnsi" w:eastAsiaTheme="minorEastAsia" w:hAnsiTheme="minorHAnsi"/>
          <w:noProof/>
          <w:kern w:val="2"/>
          <w:sz w:val="24"/>
          <w:szCs w:val="24"/>
          <w:lang w:eastAsia="en-IE"/>
          <w14:ligatures w14:val="standardContextual"/>
        </w:rPr>
      </w:pPr>
      <w:hyperlink w:anchor="_Toc211244819" w:history="1">
        <w:r w:rsidRPr="00181882">
          <w:rPr>
            <w:rStyle w:val="Hyperlink"/>
            <w:rFonts w:eastAsiaTheme="majorEastAsia" w:cstheme="minorHAnsi"/>
            <w:noProof/>
          </w:rPr>
          <w:t>7</w:t>
        </w:r>
        <w:r>
          <w:rPr>
            <w:rFonts w:asciiTheme="minorHAnsi" w:eastAsiaTheme="minorEastAsia" w:hAnsiTheme="minorHAnsi"/>
            <w:noProof/>
            <w:kern w:val="2"/>
            <w:sz w:val="24"/>
            <w:szCs w:val="24"/>
            <w:lang w:eastAsia="en-IE"/>
            <w14:ligatures w14:val="standardContextual"/>
          </w:rPr>
          <w:tab/>
        </w:r>
        <w:r w:rsidRPr="00181882">
          <w:rPr>
            <w:rStyle w:val="Hyperlink"/>
            <w:rFonts w:eastAsiaTheme="majorEastAsia" w:cstheme="minorHAnsi"/>
            <w:noProof/>
          </w:rPr>
          <w:t>INSTRUCTIONS TO APPLICANTS</w:t>
        </w:r>
        <w:r>
          <w:rPr>
            <w:noProof/>
            <w:webHidden/>
          </w:rPr>
          <w:tab/>
        </w:r>
        <w:r>
          <w:rPr>
            <w:noProof/>
            <w:webHidden/>
          </w:rPr>
          <w:fldChar w:fldCharType="begin"/>
        </w:r>
        <w:r>
          <w:rPr>
            <w:noProof/>
            <w:webHidden/>
          </w:rPr>
          <w:instrText xml:space="preserve"> PAGEREF _Toc211244819 \h </w:instrText>
        </w:r>
        <w:r>
          <w:rPr>
            <w:noProof/>
            <w:webHidden/>
          </w:rPr>
        </w:r>
        <w:r>
          <w:rPr>
            <w:noProof/>
            <w:webHidden/>
          </w:rPr>
          <w:fldChar w:fldCharType="separate"/>
        </w:r>
        <w:r>
          <w:rPr>
            <w:noProof/>
            <w:webHidden/>
          </w:rPr>
          <w:t>12</w:t>
        </w:r>
        <w:r>
          <w:rPr>
            <w:noProof/>
            <w:webHidden/>
          </w:rPr>
          <w:fldChar w:fldCharType="end"/>
        </w:r>
      </w:hyperlink>
    </w:p>
    <w:p w14:paraId="460C39AB" w14:textId="27F45CD2"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20" w:history="1">
        <w:r w:rsidRPr="00181882">
          <w:rPr>
            <w:rStyle w:val="Hyperlink"/>
            <w:rFonts w:cstheme="minorHAnsi"/>
            <w:noProof/>
          </w:rPr>
          <w:t>7.1</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Submission of Applications</w:t>
        </w:r>
        <w:r>
          <w:rPr>
            <w:noProof/>
            <w:webHidden/>
          </w:rPr>
          <w:tab/>
        </w:r>
        <w:r>
          <w:rPr>
            <w:noProof/>
            <w:webHidden/>
          </w:rPr>
          <w:fldChar w:fldCharType="begin"/>
        </w:r>
        <w:r>
          <w:rPr>
            <w:noProof/>
            <w:webHidden/>
          </w:rPr>
          <w:instrText xml:space="preserve"> PAGEREF _Toc211244820 \h </w:instrText>
        </w:r>
        <w:r>
          <w:rPr>
            <w:noProof/>
            <w:webHidden/>
          </w:rPr>
        </w:r>
        <w:r>
          <w:rPr>
            <w:noProof/>
            <w:webHidden/>
          </w:rPr>
          <w:fldChar w:fldCharType="separate"/>
        </w:r>
        <w:r>
          <w:rPr>
            <w:noProof/>
            <w:webHidden/>
          </w:rPr>
          <w:t>12</w:t>
        </w:r>
        <w:r>
          <w:rPr>
            <w:noProof/>
            <w:webHidden/>
          </w:rPr>
          <w:fldChar w:fldCharType="end"/>
        </w:r>
      </w:hyperlink>
    </w:p>
    <w:p w14:paraId="5E0D3D0C" w14:textId="77AA1A78"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21" w:history="1">
        <w:r w:rsidRPr="00181882">
          <w:rPr>
            <w:rStyle w:val="Hyperlink"/>
            <w:rFonts w:cstheme="minorHAnsi"/>
            <w:noProof/>
          </w:rPr>
          <w:t>7.2</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Queries</w:t>
        </w:r>
        <w:r>
          <w:rPr>
            <w:noProof/>
            <w:webHidden/>
          </w:rPr>
          <w:tab/>
        </w:r>
        <w:r>
          <w:rPr>
            <w:noProof/>
            <w:webHidden/>
          </w:rPr>
          <w:fldChar w:fldCharType="begin"/>
        </w:r>
        <w:r>
          <w:rPr>
            <w:noProof/>
            <w:webHidden/>
          </w:rPr>
          <w:instrText xml:space="preserve"> PAGEREF _Toc211244821 \h </w:instrText>
        </w:r>
        <w:r>
          <w:rPr>
            <w:noProof/>
            <w:webHidden/>
          </w:rPr>
        </w:r>
        <w:r>
          <w:rPr>
            <w:noProof/>
            <w:webHidden/>
          </w:rPr>
          <w:fldChar w:fldCharType="separate"/>
        </w:r>
        <w:r>
          <w:rPr>
            <w:noProof/>
            <w:webHidden/>
          </w:rPr>
          <w:t>13</w:t>
        </w:r>
        <w:r>
          <w:rPr>
            <w:noProof/>
            <w:webHidden/>
          </w:rPr>
          <w:fldChar w:fldCharType="end"/>
        </w:r>
      </w:hyperlink>
    </w:p>
    <w:p w14:paraId="3CEBCCBA" w14:textId="7E29FFF5"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22" w:history="1">
        <w:r w:rsidRPr="00181882">
          <w:rPr>
            <w:rStyle w:val="Hyperlink"/>
            <w:rFonts w:cstheme="minorHAnsi"/>
            <w:noProof/>
          </w:rPr>
          <w:t>7.3</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Completing the Tender Response Document</w:t>
        </w:r>
        <w:r>
          <w:rPr>
            <w:noProof/>
            <w:webHidden/>
          </w:rPr>
          <w:tab/>
        </w:r>
        <w:r>
          <w:rPr>
            <w:noProof/>
            <w:webHidden/>
          </w:rPr>
          <w:fldChar w:fldCharType="begin"/>
        </w:r>
        <w:r>
          <w:rPr>
            <w:noProof/>
            <w:webHidden/>
          </w:rPr>
          <w:instrText xml:space="preserve"> PAGEREF _Toc211244822 \h </w:instrText>
        </w:r>
        <w:r>
          <w:rPr>
            <w:noProof/>
            <w:webHidden/>
          </w:rPr>
        </w:r>
        <w:r>
          <w:rPr>
            <w:noProof/>
            <w:webHidden/>
          </w:rPr>
          <w:fldChar w:fldCharType="separate"/>
        </w:r>
        <w:r>
          <w:rPr>
            <w:noProof/>
            <w:webHidden/>
          </w:rPr>
          <w:t>14</w:t>
        </w:r>
        <w:r>
          <w:rPr>
            <w:noProof/>
            <w:webHidden/>
          </w:rPr>
          <w:fldChar w:fldCharType="end"/>
        </w:r>
      </w:hyperlink>
    </w:p>
    <w:p w14:paraId="3D19CD78" w14:textId="2D17A5C3"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23" w:history="1">
        <w:r w:rsidRPr="00181882">
          <w:rPr>
            <w:rStyle w:val="Hyperlink"/>
            <w:rFonts w:cstheme="minorHAnsi"/>
            <w:noProof/>
          </w:rPr>
          <w:t>7.4</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Clarification of Applications</w:t>
        </w:r>
        <w:r>
          <w:rPr>
            <w:noProof/>
            <w:webHidden/>
          </w:rPr>
          <w:tab/>
        </w:r>
        <w:r>
          <w:rPr>
            <w:noProof/>
            <w:webHidden/>
          </w:rPr>
          <w:fldChar w:fldCharType="begin"/>
        </w:r>
        <w:r>
          <w:rPr>
            <w:noProof/>
            <w:webHidden/>
          </w:rPr>
          <w:instrText xml:space="preserve"> PAGEREF _Toc211244823 \h </w:instrText>
        </w:r>
        <w:r>
          <w:rPr>
            <w:noProof/>
            <w:webHidden/>
          </w:rPr>
        </w:r>
        <w:r>
          <w:rPr>
            <w:noProof/>
            <w:webHidden/>
          </w:rPr>
          <w:fldChar w:fldCharType="separate"/>
        </w:r>
        <w:r>
          <w:rPr>
            <w:noProof/>
            <w:webHidden/>
          </w:rPr>
          <w:t>15</w:t>
        </w:r>
        <w:r>
          <w:rPr>
            <w:noProof/>
            <w:webHidden/>
          </w:rPr>
          <w:fldChar w:fldCharType="end"/>
        </w:r>
      </w:hyperlink>
    </w:p>
    <w:p w14:paraId="21EC3C87" w14:textId="2AF0D043"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24" w:history="1">
        <w:r w:rsidRPr="00181882">
          <w:rPr>
            <w:rStyle w:val="Hyperlink"/>
            <w:rFonts w:cstheme="minorHAnsi"/>
            <w:noProof/>
          </w:rPr>
          <w:t>7.5</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Interference</w:t>
        </w:r>
        <w:r>
          <w:rPr>
            <w:noProof/>
            <w:webHidden/>
          </w:rPr>
          <w:tab/>
        </w:r>
        <w:r>
          <w:rPr>
            <w:noProof/>
            <w:webHidden/>
          </w:rPr>
          <w:fldChar w:fldCharType="begin"/>
        </w:r>
        <w:r>
          <w:rPr>
            <w:noProof/>
            <w:webHidden/>
          </w:rPr>
          <w:instrText xml:space="preserve"> PAGEREF _Toc211244824 \h </w:instrText>
        </w:r>
        <w:r>
          <w:rPr>
            <w:noProof/>
            <w:webHidden/>
          </w:rPr>
        </w:r>
        <w:r>
          <w:rPr>
            <w:noProof/>
            <w:webHidden/>
          </w:rPr>
          <w:fldChar w:fldCharType="separate"/>
        </w:r>
        <w:r>
          <w:rPr>
            <w:noProof/>
            <w:webHidden/>
          </w:rPr>
          <w:t>15</w:t>
        </w:r>
        <w:r>
          <w:rPr>
            <w:noProof/>
            <w:webHidden/>
          </w:rPr>
          <w:fldChar w:fldCharType="end"/>
        </w:r>
      </w:hyperlink>
    </w:p>
    <w:p w14:paraId="7EDAC8E7" w14:textId="05FA3BC1"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25" w:history="1">
        <w:r w:rsidRPr="00181882">
          <w:rPr>
            <w:rStyle w:val="Hyperlink"/>
            <w:rFonts w:cstheme="minorHAnsi"/>
            <w:noProof/>
          </w:rPr>
          <w:t>7.6</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Inducement to Purchase</w:t>
        </w:r>
        <w:r>
          <w:rPr>
            <w:noProof/>
            <w:webHidden/>
          </w:rPr>
          <w:tab/>
        </w:r>
        <w:r>
          <w:rPr>
            <w:noProof/>
            <w:webHidden/>
          </w:rPr>
          <w:fldChar w:fldCharType="begin"/>
        </w:r>
        <w:r>
          <w:rPr>
            <w:noProof/>
            <w:webHidden/>
          </w:rPr>
          <w:instrText xml:space="preserve"> PAGEREF _Toc211244825 \h </w:instrText>
        </w:r>
        <w:r>
          <w:rPr>
            <w:noProof/>
            <w:webHidden/>
          </w:rPr>
        </w:r>
        <w:r>
          <w:rPr>
            <w:noProof/>
            <w:webHidden/>
          </w:rPr>
          <w:fldChar w:fldCharType="separate"/>
        </w:r>
        <w:r>
          <w:rPr>
            <w:noProof/>
            <w:webHidden/>
          </w:rPr>
          <w:t>15</w:t>
        </w:r>
        <w:r>
          <w:rPr>
            <w:noProof/>
            <w:webHidden/>
          </w:rPr>
          <w:fldChar w:fldCharType="end"/>
        </w:r>
      </w:hyperlink>
    </w:p>
    <w:p w14:paraId="2A5A3929" w14:textId="192E9C30"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26" w:history="1">
        <w:r w:rsidRPr="00181882">
          <w:rPr>
            <w:rStyle w:val="Hyperlink"/>
            <w:rFonts w:cstheme="minorHAnsi"/>
            <w:noProof/>
          </w:rPr>
          <w:t>7.7</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Currency and Prompt Payments</w:t>
        </w:r>
        <w:r>
          <w:rPr>
            <w:noProof/>
            <w:webHidden/>
          </w:rPr>
          <w:tab/>
        </w:r>
        <w:r>
          <w:rPr>
            <w:noProof/>
            <w:webHidden/>
          </w:rPr>
          <w:fldChar w:fldCharType="begin"/>
        </w:r>
        <w:r>
          <w:rPr>
            <w:noProof/>
            <w:webHidden/>
          </w:rPr>
          <w:instrText xml:space="preserve"> PAGEREF _Toc211244826 \h </w:instrText>
        </w:r>
        <w:r>
          <w:rPr>
            <w:noProof/>
            <w:webHidden/>
          </w:rPr>
        </w:r>
        <w:r>
          <w:rPr>
            <w:noProof/>
            <w:webHidden/>
          </w:rPr>
          <w:fldChar w:fldCharType="separate"/>
        </w:r>
        <w:r>
          <w:rPr>
            <w:noProof/>
            <w:webHidden/>
          </w:rPr>
          <w:t>16</w:t>
        </w:r>
        <w:r>
          <w:rPr>
            <w:noProof/>
            <w:webHidden/>
          </w:rPr>
          <w:fldChar w:fldCharType="end"/>
        </w:r>
      </w:hyperlink>
    </w:p>
    <w:p w14:paraId="624F9B74" w14:textId="79DD9D78"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27" w:history="1">
        <w:r w:rsidRPr="00181882">
          <w:rPr>
            <w:rStyle w:val="Hyperlink"/>
            <w:rFonts w:cstheme="minorHAnsi"/>
            <w:noProof/>
          </w:rPr>
          <w:t>7.8</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Confidentiality</w:t>
        </w:r>
        <w:r>
          <w:rPr>
            <w:noProof/>
            <w:webHidden/>
          </w:rPr>
          <w:tab/>
        </w:r>
        <w:r>
          <w:rPr>
            <w:noProof/>
            <w:webHidden/>
          </w:rPr>
          <w:fldChar w:fldCharType="begin"/>
        </w:r>
        <w:r>
          <w:rPr>
            <w:noProof/>
            <w:webHidden/>
          </w:rPr>
          <w:instrText xml:space="preserve"> PAGEREF _Toc211244827 \h </w:instrText>
        </w:r>
        <w:r>
          <w:rPr>
            <w:noProof/>
            <w:webHidden/>
          </w:rPr>
        </w:r>
        <w:r>
          <w:rPr>
            <w:noProof/>
            <w:webHidden/>
          </w:rPr>
          <w:fldChar w:fldCharType="separate"/>
        </w:r>
        <w:r>
          <w:rPr>
            <w:noProof/>
            <w:webHidden/>
          </w:rPr>
          <w:t>16</w:t>
        </w:r>
        <w:r>
          <w:rPr>
            <w:noProof/>
            <w:webHidden/>
          </w:rPr>
          <w:fldChar w:fldCharType="end"/>
        </w:r>
      </w:hyperlink>
    </w:p>
    <w:p w14:paraId="230BAEDF" w14:textId="79FA417F" w:rsidR="00347CD3" w:rsidRDefault="00347CD3">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11244828" w:history="1">
        <w:r w:rsidRPr="00181882">
          <w:rPr>
            <w:rStyle w:val="Hyperlink"/>
            <w:rFonts w:cstheme="minorHAnsi"/>
            <w:noProof/>
          </w:rPr>
          <w:t>7.9</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Conflict of Interest</w:t>
        </w:r>
        <w:r>
          <w:rPr>
            <w:noProof/>
            <w:webHidden/>
          </w:rPr>
          <w:tab/>
        </w:r>
        <w:r>
          <w:rPr>
            <w:noProof/>
            <w:webHidden/>
          </w:rPr>
          <w:fldChar w:fldCharType="begin"/>
        </w:r>
        <w:r>
          <w:rPr>
            <w:noProof/>
            <w:webHidden/>
          </w:rPr>
          <w:instrText xml:space="preserve"> PAGEREF _Toc211244828 \h </w:instrText>
        </w:r>
        <w:r>
          <w:rPr>
            <w:noProof/>
            <w:webHidden/>
          </w:rPr>
        </w:r>
        <w:r>
          <w:rPr>
            <w:noProof/>
            <w:webHidden/>
          </w:rPr>
          <w:fldChar w:fldCharType="separate"/>
        </w:r>
        <w:r>
          <w:rPr>
            <w:noProof/>
            <w:webHidden/>
          </w:rPr>
          <w:t>16</w:t>
        </w:r>
        <w:r>
          <w:rPr>
            <w:noProof/>
            <w:webHidden/>
          </w:rPr>
          <w:fldChar w:fldCharType="end"/>
        </w:r>
      </w:hyperlink>
    </w:p>
    <w:p w14:paraId="124072E9" w14:textId="3C053C2F" w:rsidR="00347CD3" w:rsidRDefault="00347CD3">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1244829" w:history="1">
        <w:r w:rsidRPr="00181882">
          <w:rPr>
            <w:rStyle w:val="Hyperlink"/>
            <w:rFonts w:cstheme="minorHAnsi"/>
            <w:noProof/>
          </w:rPr>
          <w:t>7.10</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Anti-Competitive Conduct</w:t>
        </w:r>
        <w:r>
          <w:rPr>
            <w:noProof/>
            <w:webHidden/>
          </w:rPr>
          <w:tab/>
        </w:r>
        <w:r>
          <w:rPr>
            <w:noProof/>
            <w:webHidden/>
          </w:rPr>
          <w:fldChar w:fldCharType="begin"/>
        </w:r>
        <w:r>
          <w:rPr>
            <w:noProof/>
            <w:webHidden/>
          </w:rPr>
          <w:instrText xml:space="preserve"> PAGEREF _Toc211244829 \h </w:instrText>
        </w:r>
        <w:r>
          <w:rPr>
            <w:noProof/>
            <w:webHidden/>
          </w:rPr>
        </w:r>
        <w:r>
          <w:rPr>
            <w:noProof/>
            <w:webHidden/>
          </w:rPr>
          <w:fldChar w:fldCharType="separate"/>
        </w:r>
        <w:r>
          <w:rPr>
            <w:noProof/>
            <w:webHidden/>
          </w:rPr>
          <w:t>16</w:t>
        </w:r>
        <w:r>
          <w:rPr>
            <w:noProof/>
            <w:webHidden/>
          </w:rPr>
          <w:fldChar w:fldCharType="end"/>
        </w:r>
      </w:hyperlink>
    </w:p>
    <w:p w14:paraId="4D851C93" w14:textId="27D1E55C" w:rsidR="00347CD3" w:rsidRDefault="00347CD3">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1244830" w:history="1">
        <w:r w:rsidRPr="00181882">
          <w:rPr>
            <w:rStyle w:val="Hyperlink"/>
            <w:rFonts w:cstheme="minorHAnsi"/>
            <w:noProof/>
          </w:rPr>
          <w:t>7.11</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Freedom of Information</w:t>
        </w:r>
        <w:r>
          <w:rPr>
            <w:noProof/>
            <w:webHidden/>
          </w:rPr>
          <w:tab/>
        </w:r>
        <w:r>
          <w:rPr>
            <w:noProof/>
            <w:webHidden/>
          </w:rPr>
          <w:fldChar w:fldCharType="begin"/>
        </w:r>
        <w:r>
          <w:rPr>
            <w:noProof/>
            <w:webHidden/>
          </w:rPr>
          <w:instrText xml:space="preserve"> PAGEREF _Toc211244830 \h </w:instrText>
        </w:r>
        <w:r>
          <w:rPr>
            <w:noProof/>
            <w:webHidden/>
          </w:rPr>
        </w:r>
        <w:r>
          <w:rPr>
            <w:noProof/>
            <w:webHidden/>
          </w:rPr>
          <w:fldChar w:fldCharType="separate"/>
        </w:r>
        <w:r>
          <w:rPr>
            <w:noProof/>
            <w:webHidden/>
          </w:rPr>
          <w:t>17</w:t>
        </w:r>
        <w:r>
          <w:rPr>
            <w:noProof/>
            <w:webHidden/>
          </w:rPr>
          <w:fldChar w:fldCharType="end"/>
        </w:r>
      </w:hyperlink>
    </w:p>
    <w:p w14:paraId="06A61BA2" w14:textId="7C63C50D" w:rsidR="00347CD3" w:rsidRDefault="00347CD3">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1244831" w:history="1">
        <w:r w:rsidRPr="00181882">
          <w:rPr>
            <w:rStyle w:val="Hyperlink"/>
            <w:rFonts w:cstheme="minorHAnsi"/>
            <w:noProof/>
          </w:rPr>
          <w:t>7.12</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Data Protection Legislation</w:t>
        </w:r>
        <w:r>
          <w:rPr>
            <w:noProof/>
            <w:webHidden/>
          </w:rPr>
          <w:tab/>
        </w:r>
        <w:r>
          <w:rPr>
            <w:noProof/>
            <w:webHidden/>
          </w:rPr>
          <w:fldChar w:fldCharType="begin"/>
        </w:r>
        <w:r>
          <w:rPr>
            <w:noProof/>
            <w:webHidden/>
          </w:rPr>
          <w:instrText xml:space="preserve"> PAGEREF _Toc211244831 \h </w:instrText>
        </w:r>
        <w:r>
          <w:rPr>
            <w:noProof/>
            <w:webHidden/>
          </w:rPr>
        </w:r>
        <w:r>
          <w:rPr>
            <w:noProof/>
            <w:webHidden/>
          </w:rPr>
          <w:fldChar w:fldCharType="separate"/>
        </w:r>
        <w:r>
          <w:rPr>
            <w:noProof/>
            <w:webHidden/>
          </w:rPr>
          <w:t>17</w:t>
        </w:r>
        <w:r>
          <w:rPr>
            <w:noProof/>
            <w:webHidden/>
          </w:rPr>
          <w:fldChar w:fldCharType="end"/>
        </w:r>
      </w:hyperlink>
    </w:p>
    <w:p w14:paraId="2D7EBC5E" w14:textId="76568126" w:rsidR="00347CD3" w:rsidRDefault="00347CD3">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1244832" w:history="1">
        <w:r w:rsidRPr="00181882">
          <w:rPr>
            <w:rStyle w:val="Hyperlink"/>
            <w:rFonts w:cstheme="minorHAnsi"/>
            <w:noProof/>
          </w:rPr>
          <w:t>7.13</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Withholding Tax</w:t>
        </w:r>
        <w:r>
          <w:rPr>
            <w:noProof/>
            <w:webHidden/>
          </w:rPr>
          <w:tab/>
        </w:r>
        <w:r>
          <w:rPr>
            <w:noProof/>
            <w:webHidden/>
          </w:rPr>
          <w:fldChar w:fldCharType="begin"/>
        </w:r>
        <w:r>
          <w:rPr>
            <w:noProof/>
            <w:webHidden/>
          </w:rPr>
          <w:instrText xml:space="preserve"> PAGEREF _Toc211244832 \h </w:instrText>
        </w:r>
        <w:r>
          <w:rPr>
            <w:noProof/>
            <w:webHidden/>
          </w:rPr>
        </w:r>
        <w:r>
          <w:rPr>
            <w:noProof/>
            <w:webHidden/>
          </w:rPr>
          <w:fldChar w:fldCharType="separate"/>
        </w:r>
        <w:r>
          <w:rPr>
            <w:noProof/>
            <w:webHidden/>
          </w:rPr>
          <w:t>20</w:t>
        </w:r>
        <w:r>
          <w:rPr>
            <w:noProof/>
            <w:webHidden/>
          </w:rPr>
          <w:fldChar w:fldCharType="end"/>
        </w:r>
      </w:hyperlink>
    </w:p>
    <w:p w14:paraId="720D238F" w14:textId="3AFC4D9D" w:rsidR="00347CD3" w:rsidRDefault="00347CD3">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1244833" w:history="1">
        <w:r w:rsidRPr="00181882">
          <w:rPr>
            <w:rStyle w:val="Hyperlink"/>
            <w:rFonts w:cstheme="minorHAnsi"/>
            <w:noProof/>
          </w:rPr>
          <w:t>7.14</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Tax Clearance Certificate</w:t>
        </w:r>
        <w:r>
          <w:rPr>
            <w:noProof/>
            <w:webHidden/>
          </w:rPr>
          <w:tab/>
        </w:r>
        <w:r>
          <w:rPr>
            <w:noProof/>
            <w:webHidden/>
          </w:rPr>
          <w:fldChar w:fldCharType="begin"/>
        </w:r>
        <w:r>
          <w:rPr>
            <w:noProof/>
            <w:webHidden/>
          </w:rPr>
          <w:instrText xml:space="preserve"> PAGEREF _Toc211244833 \h </w:instrText>
        </w:r>
        <w:r>
          <w:rPr>
            <w:noProof/>
            <w:webHidden/>
          </w:rPr>
        </w:r>
        <w:r>
          <w:rPr>
            <w:noProof/>
            <w:webHidden/>
          </w:rPr>
          <w:fldChar w:fldCharType="separate"/>
        </w:r>
        <w:r>
          <w:rPr>
            <w:noProof/>
            <w:webHidden/>
          </w:rPr>
          <w:t>20</w:t>
        </w:r>
        <w:r>
          <w:rPr>
            <w:noProof/>
            <w:webHidden/>
          </w:rPr>
          <w:fldChar w:fldCharType="end"/>
        </w:r>
      </w:hyperlink>
    </w:p>
    <w:p w14:paraId="7D1A14BD" w14:textId="63A84E4A" w:rsidR="00347CD3" w:rsidRDefault="00347CD3">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1244834" w:history="1">
        <w:r w:rsidRPr="00181882">
          <w:rPr>
            <w:rStyle w:val="Hyperlink"/>
            <w:rFonts w:cstheme="minorHAnsi"/>
            <w:noProof/>
          </w:rPr>
          <w:t>7.15</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Irish Legislation and Law</w:t>
        </w:r>
        <w:r>
          <w:rPr>
            <w:noProof/>
            <w:webHidden/>
          </w:rPr>
          <w:tab/>
        </w:r>
        <w:r>
          <w:rPr>
            <w:noProof/>
            <w:webHidden/>
          </w:rPr>
          <w:fldChar w:fldCharType="begin"/>
        </w:r>
        <w:r>
          <w:rPr>
            <w:noProof/>
            <w:webHidden/>
          </w:rPr>
          <w:instrText xml:space="preserve"> PAGEREF _Toc211244834 \h </w:instrText>
        </w:r>
        <w:r>
          <w:rPr>
            <w:noProof/>
            <w:webHidden/>
          </w:rPr>
        </w:r>
        <w:r>
          <w:rPr>
            <w:noProof/>
            <w:webHidden/>
          </w:rPr>
          <w:fldChar w:fldCharType="separate"/>
        </w:r>
        <w:r>
          <w:rPr>
            <w:noProof/>
            <w:webHidden/>
          </w:rPr>
          <w:t>21</w:t>
        </w:r>
        <w:r>
          <w:rPr>
            <w:noProof/>
            <w:webHidden/>
          </w:rPr>
          <w:fldChar w:fldCharType="end"/>
        </w:r>
      </w:hyperlink>
    </w:p>
    <w:p w14:paraId="6C9A9729" w14:textId="35E7D9D7" w:rsidR="00347CD3" w:rsidRDefault="00347CD3">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1244835" w:history="1">
        <w:r w:rsidRPr="00181882">
          <w:rPr>
            <w:rStyle w:val="Hyperlink"/>
            <w:rFonts w:cstheme="minorHAnsi"/>
            <w:noProof/>
          </w:rPr>
          <w:t>7.16</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Correction of Errors</w:t>
        </w:r>
        <w:r>
          <w:rPr>
            <w:noProof/>
            <w:webHidden/>
          </w:rPr>
          <w:tab/>
        </w:r>
        <w:r>
          <w:rPr>
            <w:noProof/>
            <w:webHidden/>
          </w:rPr>
          <w:fldChar w:fldCharType="begin"/>
        </w:r>
        <w:r>
          <w:rPr>
            <w:noProof/>
            <w:webHidden/>
          </w:rPr>
          <w:instrText xml:space="preserve"> PAGEREF _Toc211244835 \h </w:instrText>
        </w:r>
        <w:r>
          <w:rPr>
            <w:noProof/>
            <w:webHidden/>
          </w:rPr>
        </w:r>
        <w:r>
          <w:rPr>
            <w:noProof/>
            <w:webHidden/>
          </w:rPr>
          <w:fldChar w:fldCharType="separate"/>
        </w:r>
        <w:r>
          <w:rPr>
            <w:noProof/>
            <w:webHidden/>
          </w:rPr>
          <w:t>21</w:t>
        </w:r>
        <w:r>
          <w:rPr>
            <w:noProof/>
            <w:webHidden/>
          </w:rPr>
          <w:fldChar w:fldCharType="end"/>
        </w:r>
      </w:hyperlink>
    </w:p>
    <w:p w14:paraId="01A5ED85" w14:textId="118555E1" w:rsidR="00347CD3" w:rsidRDefault="00347CD3">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1244836" w:history="1">
        <w:r w:rsidRPr="00181882">
          <w:rPr>
            <w:rStyle w:val="Hyperlink"/>
            <w:rFonts w:cstheme="minorHAnsi"/>
            <w:noProof/>
          </w:rPr>
          <w:t>7.17</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Change in the Composition of the Tender Response Document</w:t>
        </w:r>
        <w:r>
          <w:rPr>
            <w:noProof/>
            <w:webHidden/>
          </w:rPr>
          <w:tab/>
        </w:r>
        <w:r>
          <w:rPr>
            <w:noProof/>
            <w:webHidden/>
          </w:rPr>
          <w:fldChar w:fldCharType="begin"/>
        </w:r>
        <w:r>
          <w:rPr>
            <w:noProof/>
            <w:webHidden/>
          </w:rPr>
          <w:instrText xml:space="preserve"> PAGEREF _Toc211244836 \h </w:instrText>
        </w:r>
        <w:r>
          <w:rPr>
            <w:noProof/>
            <w:webHidden/>
          </w:rPr>
        </w:r>
        <w:r>
          <w:rPr>
            <w:noProof/>
            <w:webHidden/>
          </w:rPr>
          <w:fldChar w:fldCharType="separate"/>
        </w:r>
        <w:r>
          <w:rPr>
            <w:noProof/>
            <w:webHidden/>
          </w:rPr>
          <w:t>21</w:t>
        </w:r>
        <w:r>
          <w:rPr>
            <w:noProof/>
            <w:webHidden/>
          </w:rPr>
          <w:fldChar w:fldCharType="end"/>
        </w:r>
      </w:hyperlink>
    </w:p>
    <w:p w14:paraId="5595B0E7" w14:textId="7EBA03D1" w:rsidR="00347CD3" w:rsidRDefault="00347CD3">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1244837" w:history="1">
        <w:r w:rsidRPr="00181882">
          <w:rPr>
            <w:rStyle w:val="Hyperlink"/>
            <w:rFonts w:cstheme="minorHAnsi"/>
            <w:noProof/>
          </w:rPr>
          <w:t>7.18</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Notification of Evaluations</w:t>
        </w:r>
        <w:r>
          <w:rPr>
            <w:noProof/>
            <w:webHidden/>
          </w:rPr>
          <w:tab/>
        </w:r>
        <w:r>
          <w:rPr>
            <w:noProof/>
            <w:webHidden/>
          </w:rPr>
          <w:fldChar w:fldCharType="begin"/>
        </w:r>
        <w:r>
          <w:rPr>
            <w:noProof/>
            <w:webHidden/>
          </w:rPr>
          <w:instrText xml:space="preserve"> PAGEREF _Toc211244837 \h </w:instrText>
        </w:r>
        <w:r>
          <w:rPr>
            <w:noProof/>
            <w:webHidden/>
          </w:rPr>
        </w:r>
        <w:r>
          <w:rPr>
            <w:noProof/>
            <w:webHidden/>
          </w:rPr>
          <w:fldChar w:fldCharType="separate"/>
        </w:r>
        <w:r>
          <w:rPr>
            <w:noProof/>
            <w:webHidden/>
          </w:rPr>
          <w:t>21</w:t>
        </w:r>
        <w:r>
          <w:rPr>
            <w:noProof/>
            <w:webHidden/>
          </w:rPr>
          <w:fldChar w:fldCharType="end"/>
        </w:r>
      </w:hyperlink>
    </w:p>
    <w:p w14:paraId="6AB0607D" w14:textId="1F0B2F34" w:rsidR="00347CD3" w:rsidRDefault="00347CD3">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1244838" w:history="1">
        <w:r w:rsidRPr="00181882">
          <w:rPr>
            <w:rStyle w:val="Hyperlink"/>
            <w:rFonts w:cstheme="minorHAnsi"/>
            <w:noProof/>
          </w:rPr>
          <w:t>7.19</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Policy on Personal Debriefings</w:t>
        </w:r>
        <w:r>
          <w:rPr>
            <w:noProof/>
            <w:webHidden/>
          </w:rPr>
          <w:tab/>
        </w:r>
        <w:r>
          <w:rPr>
            <w:noProof/>
            <w:webHidden/>
          </w:rPr>
          <w:fldChar w:fldCharType="begin"/>
        </w:r>
        <w:r>
          <w:rPr>
            <w:noProof/>
            <w:webHidden/>
          </w:rPr>
          <w:instrText xml:space="preserve"> PAGEREF _Toc211244838 \h </w:instrText>
        </w:r>
        <w:r>
          <w:rPr>
            <w:noProof/>
            <w:webHidden/>
          </w:rPr>
        </w:r>
        <w:r>
          <w:rPr>
            <w:noProof/>
            <w:webHidden/>
          </w:rPr>
          <w:fldChar w:fldCharType="separate"/>
        </w:r>
        <w:r>
          <w:rPr>
            <w:noProof/>
            <w:webHidden/>
          </w:rPr>
          <w:t>21</w:t>
        </w:r>
        <w:r>
          <w:rPr>
            <w:noProof/>
            <w:webHidden/>
          </w:rPr>
          <w:fldChar w:fldCharType="end"/>
        </w:r>
      </w:hyperlink>
    </w:p>
    <w:p w14:paraId="0B728729" w14:textId="31D7D100" w:rsidR="00347CD3" w:rsidRDefault="00347CD3">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1244839" w:history="1">
        <w:r w:rsidRPr="00181882">
          <w:rPr>
            <w:rStyle w:val="Hyperlink"/>
            <w:rFonts w:cstheme="minorHAnsi"/>
            <w:noProof/>
          </w:rPr>
          <w:t>7.20</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Replacement Personnel</w:t>
        </w:r>
        <w:r>
          <w:rPr>
            <w:noProof/>
            <w:webHidden/>
          </w:rPr>
          <w:tab/>
        </w:r>
        <w:r>
          <w:rPr>
            <w:noProof/>
            <w:webHidden/>
          </w:rPr>
          <w:fldChar w:fldCharType="begin"/>
        </w:r>
        <w:r>
          <w:rPr>
            <w:noProof/>
            <w:webHidden/>
          </w:rPr>
          <w:instrText xml:space="preserve"> PAGEREF _Toc211244839 \h </w:instrText>
        </w:r>
        <w:r>
          <w:rPr>
            <w:noProof/>
            <w:webHidden/>
          </w:rPr>
        </w:r>
        <w:r>
          <w:rPr>
            <w:noProof/>
            <w:webHidden/>
          </w:rPr>
          <w:fldChar w:fldCharType="separate"/>
        </w:r>
        <w:r>
          <w:rPr>
            <w:noProof/>
            <w:webHidden/>
          </w:rPr>
          <w:t>21</w:t>
        </w:r>
        <w:r>
          <w:rPr>
            <w:noProof/>
            <w:webHidden/>
          </w:rPr>
          <w:fldChar w:fldCharType="end"/>
        </w:r>
      </w:hyperlink>
    </w:p>
    <w:p w14:paraId="43B7EB03" w14:textId="39644A9A" w:rsidR="00347CD3" w:rsidRDefault="00347CD3">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1244840" w:history="1">
        <w:r w:rsidRPr="00181882">
          <w:rPr>
            <w:rStyle w:val="Hyperlink"/>
            <w:rFonts w:cstheme="minorHAnsi"/>
            <w:noProof/>
          </w:rPr>
          <w:t>7.21</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Copyright</w:t>
        </w:r>
        <w:r>
          <w:rPr>
            <w:noProof/>
            <w:webHidden/>
          </w:rPr>
          <w:tab/>
        </w:r>
        <w:r>
          <w:rPr>
            <w:noProof/>
            <w:webHidden/>
          </w:rPr>
          <w:fldChar w:fldCharType="begin"/>
        </w:r>
        <w:r>
          <w:rPr>
            <w:noProof/>
            <w:webHidden/>
          </w:rPr>
          <w:instrText xml:space="preserve"> PAGEREF _Toc211244840 \h </w:instrText>
        </w:r>
        <w:r>
          <w:rPr>
            <w:noProof/>
            <w:webHidden/>
          </w:rPr>
        </w:r>
        <w:r>
          <w:rPr>
            <w:noProof/>
            <w:webHidden/>
          </w:rPr>
          <w:fldChar w:fldCharType="separate"/>
        </w:r>
        <w:r>
          <w:rPr>
            <w:noProof/>
            <w:webHidden/>
          </w:rPr>
          <w:t>22</w:t>
        </w:r>
        <w:r>
          <w:rPr>
            <w:noProof/>
            <w:webHidden/>
          </w:rPr>
          <w:fldChar w:fldCharType="end"/>
        </w:r>
      </w:hyperlink>
    </w:p>
    <w:p w14:paraId="01BFB7FF" w14:textId="1DF3F61D" w:rsidR="00347CD3" w:rsidRDefault="00347CD3">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1244841" w:history="1">
        <w:r w:rsidRPr="00181882">
          <w:rPr>
            <w:rStyle w:val="Hyperlink"/>
            <w:rFonts w:cstheme="minorHAnsi"/>
            <w:noProof/>
          </w:rPr>
          <w:t>7.22</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Brand Names</w:t>
        </w:r>
        <w:r>
          <w:rPr>
            <w:noProof/>
            <w:webHidden/>
          </w:rPr>
          <w:tab/>
        </w:r>
        <w:r>
          <w:rPr>
            <w:noProof/>
            <w:webHidden/>
          </w:rPr>
          <w:fldChar w:fldCharType="begin"/>
        </w:r>
        <w:r>
          <w:rPr>
            <w:noProof/>
            <w:webHidden/>
          </w:rPr>
          <w:instrText xml:space="preserve"> PAGEREF _Toc211244841 \h </w:instrText>
        </w:r>
        <w:r>
          <w:rPr>
            <w:noProof/>
            <w:webHidden/>
          </w:rPr>
        </w:r>
        <w:r>
          <w:rPr>
            <w:noProof/>
            <w:webHidden/>
          </w:rPr>
          <w:fldChar w:fldCharType="separate"/>
        </w:r>
        <w:r>
          <w:rPr>
            <w:noProof/>
            <w:webHidden/>
          </w:rPr>
          <w:t>22</w:t>
        </w:r>
        <w:r>
          <w:rPr>
            <w:noProof/>
            <w:webHidden/>
          </w:rPr>
          <w:fldChar w:fldCharType="end"/>
        </w:r>
      </w:hyperlink>
    </w:p>
    <w:p w14:paraId="33026650" w14:textId="274437D1" w:rsidR="00347CD3" w:rsidRDefault="00347CD3">
      <w:pPr>
        <w:pStyle w:val="TOC2"/>
        <w:tabs>
          <w:tab w:val="left" w:pos="1100"/>
          <w:tab w:val="right" w:leader="dot" w:pos="9016"/>
        </w:tabs>
        <w:rPr>
          <w:rFonts w:asciiTheme="minorHAnsi" w:eastAsiaTheme="minorEastAsia" w:hAnsiTheme="minorHAnsi"/>
          <w:noProof/>
          <w:kern w:val="2"/>
          <w:sz w:val="24"/>
          <w:szCs w:val="24"/>
          <w:lang w:eastAsia="en-IE"/>
          <w14:ligatures w14:val="standardContextual"/>
        </w:rPr>
      </w:pPr>
      <w:hyperlink w:anchor="_Toc211244842" w:history="1">
        <w:r w:rsidRPr="00181882">
          <w:rPr>
            <w:rStyle w:val="Hyperlink"/>
            <w:rFonts w:cstheme="minorHAnsi"/>
            <w:noProof/>
          </w:rPr>
          <w:t>7.23</w:t>
        </w:r>
        <w:r>
          <w:rPr>
            <w:rFonts w:asciiTheme="minorHAnsi" w:eastAsiaTheme="minorEastAsia" w:hAnsiTheme="minorHAnsi"/>
            <w:noProof/>
            <w:kern w:val="2"/>
            <w:sz w:val="24"/>
            <w:szCs w:val="24"/>
            <w:lang w:eastAsia="en-IE"/>
            <w14:ligatures w14:val="standardContextual"/>
          </w:rPr>
          <w:tab/>
        </w:r>
        <w:r w:rsidRPr="00181882">
          <w:rPr>
            <w:rStyle w:val="Hyperlink"/>
            <w:rFonts w:cstheme="minorHAnsi"/>
            <w:noProof/>
          </w:rPr>
          <w:t>Consortia and Prime Subcontractors</w:t>
        </w:r>
        <w:r>
          <w:rPr>
            <w:noProof/>
            <w:webHidden/>
          </w:rPr>
          <w:tab/>
        </w:r>
        <w:r>
          <w:rPr>
            <w:noProof/>
            <w:webHidden/>
          </w:rPr>
          <w:fldChar w:fldCharType="begin"/>
        </w:r>
        <w:r>
          <w:rPr>
            <w:noProof/>
            <w:webHidden/>
          </w:rPr>
          <w:instrText xml:space="preserve"> PAGEREF _Toc211244842 \h </w:instrText>
        </w:r>
        <w:r>
          <w:rPr>
            <w:noProof/>
            <w:webHidden/>
          </w:rPr>
        </w:r>
        <w:r>
          <w:rPr>
            <w:noProof/>
            <w:webHidden/>
          </w:rPr>
          <w:fldChar w:fldCharType="separate"/>
        </w:r>
        <w:r>
          <w:rPr>
            <w:noProof/>
            <w:webHidden/>
          </w:rPr>
          <w:t>22</w:t>
        </w:r>
        <w:r>
          <w:rPr>
            <w:noProof/>
            <w:webHidden/>
          </w:rPr>
          <w:fldChar w:fldCharType="end"/>
        </w:r>
      </w:hyperlink>
    </w:p>
    <w:p w14:paraId="7E1BD923" w14:textId="42B95F43" w:rsidR="00347CD3" w:rsidRDefault="00347CD3">
      <w:pPr>
        <w:pStyle w:val="TOC1"/>
        <w:rPr>
          <w:rFonts w:asciiTheme="minorHAnsi" w:eastAsiaTheme="minorEastAsia" w:hAnsiTheme="minorHAnsi"/>
          <w:noProof/>
          <w:kern w:val="2"/>
          <w:sz w:val="24"/>
          <w:szCs w:val="24"/>
          <w:lang w:eastAsia="en-IE"/>
          <w14:ligatures w14:val="standardContextual"/>
        </w:rPr>
      </w:pPr>
      <w:hyperlink w:anchor="_Toc211244843" w:history="1">
        <w:r w:rsidRPr="00181882">
          <w:rPr>
            <w:rStyle w:val="Hyperlink"/>
            <w:rFonts w:eastAsiaTheme="majorEastAsia" w:cstheme="minorHAnsi"/>
            <w:noProof/>
          </w:rPr>
          <w:t>APPENDIX 1 – THE CONTRACTING AUTHORITY’S TERMS AND CONDITIONS</w:t>
        </w:r>
        <w:r>
          <w:rPr>
            <w:noProof/>
            <w:webHidden/>
          </w:rPr>
          <w:tab/>
        </w:r>
        <w:r>
          <w:rPr>
            <w:noProof/>
            <w:webHidden/>
          </w:rPr>
          <w:fldChar w:fldCharType="begin"/>
        </w:r>
        <w:r>
          <w:rPr>
            <w:noProof/>
            <w:webHidden/>
          </w:rPr>
          <w:instrText xml:space="preserve"> PAGEREF _Toc211244843 \h </w:instrText>
        </w:r>
        <w:r>
          <w:rPr>
            <w:noProof/>
            <w:webHidden/>
          </w:rPr>
        </w:r>
        <w:r>
          <w:rPr>
            <w:noProof/>
            <w:webHidden/>
          </w:rPr>
          <w:fldChar w:fldCharType="separate"/>
        </w:r>
        <w:r>
          <w:rPr>
            <w:noProof/>
            <w:webHidden/>
          </w:rPr>
          <w:t>23</w:t>
        </w:r>
        <w:r>
          <w:rPr>
            <w:noProof/>
            <w:webHidden/>
          </w:rPr>
          <w:fldChar w:fldCharType="end"/>
        </w:r>
      </w:hyperlink>
    </w:p>
    <w:p w14:paraId="0D660EE6" w14:textId="79B70CB0" w:rsidR="00347CD3" w:rsidRDefault="00347CD3">
      <w:pPr>
        <w:pStyle w:val="TOC1"/>
        <w:rPr>
          <w:rFonts w:asciiTheme="minorHAnsi" w:eastAsiaTheme="minorEastAsia" w:hAnsiTheme="minorHAnsi"/>
          <w:noProof/>
          <w:kern w:val="2"/>
          <w:sz w:val="24"/>
          <w:szCs w:val="24"/>
          <w:lang w:eastAsia="en-IE"/>
          <w14:ligatures w14:val="standardContextual"/>
        </w:rPr>
      </w:pPr>
      <w:hyperlink w:anchor="_Toc211244844" w:history="1">
        <w:r w:rsidRPr="00181882">
          <w:rPr>
            <w:rStyle w:val="Hyperlink"/>
            <w:noProof/>
          </w:rPr>
          <w:t>APPENDIX 2 – PRICING SCHEDULE &amp; FORM OF TENDER</w:t>
        </w:r>
        <w:r>
          <w:rPr>
            <w:noProof/>
            <w:webHidden/>
          </w:rPr>
          <w:tab/>
        </w:r>
        <w:r>
          <w:rPr>
            <w:noProof/>
            <w:webHidden/>
          </w:rPr>
          <w:fldChar w:fldCharType="begin"/>
        </w:r>
        <w:r>
          <w:rPr>
            <w:noProof/>
            <w:webHidden/>
          </w:rPr>
          <w:instrText xml:space="preserve"> PAGEREF _Toc211244844 \h </w:instrText>
        </w:r>
        <w:r>
          <w:rPr>
            <w:noProof/>
            <w:webHidden/>
          </w:rPr>
        </w:r>
        <w:r>
          <w:rPr>
            <w:noProof/>
            <w:webHidden/>
          </w:rPr>
          <w:fldChar w:fldCharType="separate"/>
        </w:r>
        <w:r>
          <w:rPr>
            <w:noProof/>
            <w:webHidden/>
          </w:rPr>
          <w:t>24</w:t>
        </w:r>
        <w:r>
          <w:rPr>
            <w:noProof/>
            <w:webHidden/>
          </w:rPr>
          <w:fldChar w:fldCharType="end"/>
        </w:r>
      </w:hyperlink>
    </w:p>
    <w:p w14:paraId="1F5658B6" w14:textId="780F5003" w:rsidR="00347CD3" w:rsidRDefault="00347CD3">
      <w:pPr>
        <w:pStyle w:val="TOC1"/>
        <w:rPr>
          <w:rFonts w:asciiTheme="minorHAnsi" w:eastAsiaTheme="minorEastAsia" w:hAnsiTheme="minorHAnsi"/>
          <w:noProof/>
          <w:kern w:val="2"/>
          <w:sz w:val="24"/>
          <w:szCs w:val="24"/>
          <w:lang w:eastAsia="en-IE"/>
          <w14:ligatures w14:val="standardContextual"/>
        </w:rPr>
      </w:pPr>
      <w:hyperlink w:anchor="_Toc211244845" w:history="1">
        <w:r w:rsidRPr="00181882">
          <w:rPr>
            <w:rStyle w:val="Hyperlink"/>
            <w:rFonts w:cstheme="minorHAnsi"/>
            <w:noProof/>
          </w:rPr>
          <w:t>APPENDIX 3 – TENDERER’S STATEMENT</w:t>
        </w:r>
        <w:r>
          <w:rPr>
            <w:noProof/>
            <w:webHidden/>
          </w:rPr>
          <w:tab/>
        </w:r>
        <w:r>
          <w:rPr>
            <w:noProof/>
            <w:webHidden/>
          </w:rPr>
          <w:fldChar w:fldCharType="begin"/>
        </w:r>
        <w:r>
          <w:rPr>
            <w:noProof/>
            <w:webHidden/>
          </w:rPr>
          <w:instrText xml:space="preserve"> PAGEREF _Toc211244845 \h </w:instrText>
        </w:r>
        <w:r>
          <w:rPr>
            <w:noProof/>
            <w:webHidden/>
          </w:rPr>
        </w:r>
        <w:r>
          <w:rPr>
            <w:noProof/>
            <w:webHidden/>
          </w:rPr>
          <w:fldChar w:fldCharType="separate"/>
        </w:r>
        <w:r>
          <w:rPr>
            <w:noProof/>
            <w:webHidden/>
          </w:rPr>
          <w:t>26</w:t>
        </w:r>
        <w:r>
          <w:rPr>
            <w:noProof/>
            <w:webHidden/>
          </w:rPr>
          <w:fldChar w:fldCharType="end"/>
        </w:r>
      </w:hyperlink>
    </w:p>
    <w:p w14:paraId="4E95F8B6" w14:textId="30E05D75" w:rsidR="00347CD3" w:rsidRDefault="00347CD3">
      <w:pPr>
        <w:pStyle w:val="TOC1"/>
        <w:rPr>
          <w:rFonts w:asciiTheme="minorHAnsi" w:eastAsiaTheme="minorEastAsia" w:hAnsiTheme="minorHAnsi"/>
          <w:noProof/>
          <w:kern w:val="2"/>
          <w:sz w:val="24"/>
          <w:szCs w:val="24"/>
          <w:lang w:eastAsia="en-IE"/>
          <w14:ligatures w14:val="standardContextual"/>
        </w:rPr>
      </w:pPr>
      <w:hyperlink w:anchor="_Toc211244846" w:history="1">
        <w:r w:rsidRPr="00181882">
          <w:rPr>
            <w:rStyle w:val="Hyperlink"/>
            <w:rFonts w:cstheme="minorHAnsi"/>
            <w:noProof/>
          </w:rPr>
          <w:t>APPENDIX 4 – DECLARATION AS TO PERSONAL CIRCUMSTANES OF TENDERER</w:t>
        </w:r>
        <w:r>
          <w:rPr>
            <w:noProof/>
            <w:webHidden/>
          </w:rPr>
          <w:tab/>
        </w:r>
        <w:r>
          <w:rPr>
            <w:noProof/>
            <w:webHidden/>
          </w:rPr>
          <w:fldChar w:fldCharType="begin"/>
        </w:r>
        <w:r>
          <w:rPr>
            <w:noProof/>
            <w:webHidden/>
          </w:rPr>
          <w:instrText xml:space="preserve"> PAGEREF _Toc211244846 \h </w:instrText>
        </w:r>
        <w:r>
          <w:rPr>
            <w:noProof/>
            <w:webHidden/>
          </w:rPr>
        </w:r>
        <w:r>
          <w:rPr>
            <w:noProof/>
            <w:webHidden/>
          </w:rPr>
          <w:fldChar w:fldCharType="separate"/>
        </w:r>
        <w:r>
          <w:rPr>
            <w:noProof/>
            <w:webHidden/>
          </w:rPr>
          <w:t>28</w:t>
        </w:r>
        <w:r>
          <w:rPr>
            <w:noProof/>
            <w:webHidden/>
          </w:rPr>
          <w:fldChar w:fldCharType="end"/>
        </w:r>
      </w:hyperlink>
    </w:p>
    <w:p w14:paraId="7BF67DB5" w14:textId="6A73399A" w:rsidR="001D0B3C" w:rsidRDefault="006F491F" w:rsidP="00B17707">
      <w:pPr>
        <w:tabs>
          <w:tab w:val="left" w:pos="1100"/>
        </w:tabs>
        <w:spacing w:afterLines="40" w:after="96"/>
        <w:rPr>
          <w:rFonts w:asciiTheme="minorHAnsi" w:hAnsiTheme="minorHAnsi" w:cstheme="minorHAnsi"/>
          <w:bCs/>
          <w:sz w:val="20"/>
          <w:szCs w:val="20"/>
        </w:rPr>
      </w:pPr>
      <w:r w:rsidRPr="00B85F47">
        <w:rPr>
          <w:rFonts w:asciiTheme="minorHAnsi" w:hAnsiTheme="minorHAnsi" w:cstheme="minorHAnsi"/>
          <w:bCs/>
          <w:sz w:val="20"/>
          <w:szCs w:val="20"/>
        </w:rPr>
        <w:fldChar w:fldCharType="end"/>
      </w:r>
    </w:p>
    <w:p w14:paraId="6F0404A9" w14:textId="77777777" w:rsidR="00BC0528" w:rsidRDefault="00BC0528" w:rsidP="00B17707">
      <w:pPr>
        <w:tabs>
          <w:tab w:val="left" w:pos="1100"/>
        </w:tabs>
        <w:spacing w:afterLines="40" w:after="96"/>
        <w:rPr>
          <w:rFonts w:asciiTheme="minorHAnsi" w:hAnsiTheme="minorHAnsi" w:cstheme="minorHAnsi"/>
          <w:bCs/>
          <w:sz w:val="20"/>
          <w:szCs w:val="20"/>
        </w:rPr>
      </w:pPr>
    </w:p>
    <w:p w14:paraId="5B6E600B" w14:textId="77777777" w:rsidR="0048071A" w:rsidRDefault="0048071A" w:rsidP="00B17707">
      <w:pPr>
        <w:tabs>
          <w:tab w:val="left" w:pos="1100"/>
        </w:tabs>
        <w:spacing w:afterLines="40" w:after="96"/>
        <w:rPr>
          <w:rFonts w:asciiTheme="minorHAnsi" w:hAnsiTheme="minorHAnsi" w:cstheme="minorHAnsi"/>
          <w:bCs/>
          <w:sz w:val="20"/>
          <w:szCs w:val="20"/>
        </w:rPr>
      </w:pPr>
    </w:p>
    <w:p w14:paraId="58CCB84E" w14:textId="77777777" w:rsidR="00273107" w:rsidRDefault="00273107" w:rsidP="00B17707">
      <w:pPr>
        <w:tabs>
          <w:tab w:val="left" w:pos="1100"/>
        </w:tabs>
        <w:spacing w:afterLines="40" w:after="96"/>
        <w:rPr>
          <w:rFonts w:asciiTheme="minorHAnsi" w:hAnsiTheme="minorHAnsi" w:cstheme="minorHAnsi"/>
          <w:bCs/>
          <w:sz w:val="20"/>
          <w:szCs w:val="20"/>
        </w:rPr>
      </w:pPr>
    </w:p>
    <w:p w14:paraId="0183107D" w14:textId="77777777" w:rsidR="0048071A" w:rsidRDefault="0048071A" w:rsidP="00B17707">
      <w:pPr>
        <w:tabs>
          <w:tab w:val="left" w:pos="1100"/>
        </w:tabs>
        <w:spacing w:afterLines="40" w:after="96"/>
        <w:rPr>
          <w:rFonts w:asciiTheme="minorHAnsi" w:hAnsiTheme="minorHAnsi" w:cstheme="minorHAnsi"/>
          <w:bCs/>
          <w:sz w:val="20"/>
          <w:szCs w:val="20"/>
        </w:rPr>
      </w:pPr>
    </w:p>
    <w:p w14:paraId="3846DA04" w14:textId="77777777" w:rsidR="00BC0528" w:rsidRDefault="00BC0528" w:rsidP="00B17707">
      <w:pPr>
        <w:tabs>
          <w:tab w:val="left" w:pos="1100"/>
        </w:tabs>
        <w:spacing w:afterLines="40" w:after="96"/>
        <w:rPr>
          <w:rFonts w:asciiTheme="minorHAnsi" w:hAnsiTheme="minorHAnsi" w:cstheme="minorHAnsi"/>
          <w:bCs/>
          <w:sz w:val="20"/>
          <w:szCs w:val="20"/>
        </w:rPr>
      </w:pPr>
    </w:p>
    <w:p w14:paraId="5996F006" w14:textId="77777777" w:rsidR="00BC0528" w:rsidRPr="00B85F47" w:rsidRDefault="00BC0528" w:rsidP="00B17707">
      <w:pPr>
        <w:tabs>
          <w:tab w:val="left" w:pos="1100"/>
        </w:tabs>
        <w:spacing w:afterLines="40" w:after="96"/>
        <w:rPr>
          <w:rFonts w:asciiTheme="minorHAnsi" w:hAnsiTheme="minorHAnsi" w:cstheme="minorHAnsi"/>
        </w:rPr>
      </w:pPr>
    </w:p>
    <w:p w14:paraId="386A4442" w14:textId="07AF6080" w:rsidR="00154A5F" w:rsidRPr="00B85F47" w:rsidRDefault="00154A5F" w:rsidP="00154A5F">
      <w:pPr>
        <w:pStyle w:val="Heading1"/>
        <w:rPr>
          <w:rFonts w:asciiTheme="minorHAnsi" w:eastAsiaTheme="majorEastAsia" w:hAnsiTheme="minorHAnsi" w:cstheme="minorHAnsi"/>
        </w:rPr>
      </w:pPr>
      <w:bookmarkStart w:id="6" w:name="_Toc211244788"/>
      <w:bookmarkStart w:id="7" w:name="_Toc491242324"/>
      <w:r w:rsidRPr="00B85F47">
        <w:rPr>
          <w:rFonts w:asciiTheme="minorHAnsi" w:eastAsiaTheme="majorEastAsia" w:hAnsiTheme="minorHAnsi" w:cstheme="minorHAnsi"/>
        </w:rPr>
        <w:lastRenderedPageBreak/>
        <w:t>Disclaimer</w:t>
      </w:r>
      <w:bookmarkStart w:id="8" w:name="_Toc475440328"/>
      <w:bookmarkEnd w:id="6"/>
      <w:bookmarkEnd w:id="8"/>
    </w:p>
    <w:p w14:paraId="45110F21" w14:textId="77777777" w:rsidR="003872A1" w:rsidRPr="00B85F47" w:rsidRDefault="003872A1" w:rsidP="003872A1">
      <w:pPr>
        <w:pStyle w:val="paragraph"/>
        <w:spacing w:before="0" w:beforeAutospacing="0" w:after="0" w:afterAutospacing="0"/>
        <w:jc w:val="both"/>
        <w:textAlignment w:val="baseline"/>
        <w:rPr>
          <w:rFonts w:asciiTheme="minorHAnsi" w:hAnsiTheme="minorHAnsi" w:cstheme="minorHAnsi"/>
          <w:sz w:val="22"/>
          <w:szCs w:val="22"/>
        </w:rPr>
      </w:pPr>
      <w:bookmarkStart w:id="9" w:name="_Toc491242325"/>
      <w:r w:rsidRPr="00B85F47">
        <w:rPr>
          <w:rStyle w:val="normaltextrun"/>
          <w:rFonts w:asciiTheme="minorHAnsi" w:hAnsiTheme="minorHAnsi" w:cstheme="minorHAnsi"/>
          <w:sz w:val="22"/>
          <w:szCs w:val="22"/>
        </w:rPr>
        <w:t>This document issued herewith (the “Document”) is for information only and does not constitute, and shall not be interpreted as, an offer for sale, prospectus, or the basis of a contract.</w:t>
      </w:r>
      <w:r w:rsidRPr="00B85F47">
        <w:rPr>
          <w:rStyle w:val="eop"/>
          <w:rFonts w:asciiTheme="minorHAnsi" w:hAnsiTheme="minorHAnsi" w:cstheme="minorHAnsi"/>
          <w:sz w:val="22"/>
          <w:szCs w:val="22"/>
        </w:rPr>
        <w:t> </w:t>
      </w:r>
    </w:p>
    <w:p w14:paraId="3A7E2DBF" w14:textId="77777777" w:rsidR="003872A1" w:rsidRPr="00B85F47" w:rsidRDefault="003872A1" w:rsidP="003872A1">
      <w:pPr>
        <w:pStyle w:val="paragraph"/>
        <w:spacing w:before="0" w:beforeAutospacing="0" w:after="0" w:afterAutospacing="0"/>
        <w:jc w:val="both"/>
        <w:textAlignment w:val="baseline"/>
        <w:rPr>
          <w:rFonts w:asciiTheme="minorHAnsi" w:hAnsiTheme="minorHAnsi" w:cstheme="minorHAnsi"/>
          <w:sz w:val="22"/>
          <w:szCs w:val="22"/>
        </w:rPr>
      </w:pPr>
      <w:r w:rsidRPr="00B85F47">
        <w:rPr>
          <w:rStyle w:val="eop"/>
          <w:rFonts w:asciiTheme="minorHAnsi" w:hAnsiTheme="minorHAnsi" w:cstheme="minorHAnsi"/>
          <w:sz w:val="22"/>
          <w:szCs w:val="22"/>
        </w:rPr>
        <w:t> </w:t>
      </w:r>
    </w:p>
    <w:p w14:paraId="15ADBA2D" w14:textId="0B30E428" w:rsidR="003872A1" w:rsidRPr="00B85F47" w:rsidRDefault="003872A1" w:rsidP="003872A1">
      <w:pPr>
        <w:pStyle w:val="paragraph"/>
        <w:spacing w:before="0" w:beforeAutospacing="0" w:after="0" w:afterAutospacing="0"/>
        <w:jc w:val="both"/>
        <w:textAlignment w:val="baseline"/>
        <w:rPr>
          <w:rStyle w:val="eop"/>
          <w:rFonts w:asciiTheme="minorHAnsi" w:hAnsiTheme="minorHAnsi" w:cstheme="minorHAnsi"/>
          <w:sz w:val="22"/>
          <w:szCs w:val="22"/>
        </w:rPr>
      </w:pPr>
      <w:r w:rsidRPr="00B85F47">
        <w:rPr>
          <w:rStyle w:val="normaltextrun"/>
          <w:rFonts w:asciiTheme="minorHAnsi" w:hAnsiTheme="minorHAnsi" w:cstheme="minorHAnsi"/>
          <w:sz w:val="22"/>
          <w:szCs w:val="22"/>
        </w:rPr>
        <w:t xml:space="preserve">Applicants are recommended to read the document thoroughly. While all reasonable steps have been taken to ensure that the information set out in this document is factually correct, no representation or warranty, express or implied, is or will be made or given in relation to the accuracy or the completeness of any information contained in this document or otherwise provided by or on behalf of the </w:t>
      </w:r>
      <w:r w:rsidRPr="00B85F47">
        <w:rPr>
          <w:rStyle w:val="normaltextrun"/>
          <w:rFonts w:asciiTheme="minorHAnsi" w:hAnsiTheme="minorHAnsi" w:cstheme="minorHAnsi"/>
          <w:b/>
          <w:bCs/>
          <w:sz w:val="22"/>
          <w:szCs w:val="22"/>
        </w:rPr>
        <w:t xml:space="preserve">Louth and Meath Education and Training Board </w:t>
      </w:r>
      <w:r w:rsidRPr="00B85F47">
        <w:rPr>
          <w:rStyle w:val="normaltextrun"/>
          <w:rFonts w:asciiTheme="minorHAnsi" w:hAnsiTheme="minorHAnsi" w:cstheme="minorHAnsi"/>
          <w:sz w:val="22"/>
          <w:szCs w:val="22"/>
        </w:rPr>
        <w:t>(hereinafter “the Contracting Authority”), in writing or otherwise, to any interested party or its advisers. No responsibility or liability for any loss or damage arising as a result of reliance on this document, or for the information contained in this document, or for any omission is or will be accepted by the Contracting Authority or by any of its officers, employees, agents or professional advisers. No officer, employee, agent, or professional adviser of the Contracting Authority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701A5256" w14:textId="77777777" w:rsidR="003872A1" w:rsidRPr="00B85F47" w:rsidRDefault="003872A1" w:rsidP="003872A1">
      <w:pPr>
        <w:pStyle w:val="paragraph"/>
        <w:spacing w:before="0" w:beforeAutospacing="0" w:after="0" w:afterAutospacing="0"/>
        <w:jc w:val="both"/>
        <w:textAlignment w:val="baseline"/>
        <w:rPr>
          <w:rFonts w:asciiTheme="minorHAnsi" w:hAnsiTheme="minorHAnsi" w:cstheme="minorHAnsi"/>
          <w:sz w:val="22"/>
          <w:szCs w:val="22"/>
        </w:rPr>
      </w:pPr>
    </w:p>
    <w:p w14:paraId="44CC1641" w14:textId="77777777" w:rsidR="003872A1" w:rsidRPr="00B85F47" w:rsidRDefault="003872A1" w:rsidP="003872A1">
      <w:pPr>
        <w:pStyle w:val="paragraph"/>
        <w:spacing w:before="0" w:beforeAutospacing="0" w:after="0" w:afterAutospacing="0"/>
        <w:jc w:val="both"/>
        <w:textAlignment w:val="baseline"/>
        <w:rPr>
          <w:rFonts w:asciiTheme="minorHAnsi" w:hAnsiTheme="minorHAnsi" w:cstheme="minorHAnsi"/>
          <w:sz w:val="22"/>
          <w:szCs w:val="22"/>
        </w:rPr>
      </w:pPr>
      <w:r w:rsidRPr="00B85F47">
        <w:rPr>
          <w:rStyle w:val="normaltextrun"/>
          <w:rFonts w:asciiTheme="minorHAnsi" w:hAnsiTheme="minorHAnsi" w:cstheme="minorHAnsi"/>
          <w:sz w:val="22"/>
          <w:szCs w:val="22"/>
        </w:rPr>
        <w:t xml:space="preserve">The Contracting Authority shall </w:t>
      </w:r>
      <w:r w:rsidRPr="00B85F47">
        <w:rPr>
          <w:rStyle w:val="normaltextrun"/>
          <w:rFonts w:asciiTheme="minorHAnsi" w:hAnsiTheme="minorHAnsi" w:cstheme="minorHAnsi"/>
          <w:b/>
          <w:bCs/>
          <w:sz w:val="22"/>
          <w:szCs w:val="22"/>
        </w:rPr>
        <w:t>NOT</w:t>
      </w:r>
      <w:r w:rsidRPr="00B85F47">
        <w:rPr>
          <w:rStyle w:val="normaltextrun"/>
          <w:rFonts w:asciiTheme="minorHAnsi" w:hAnsiTheme="minorHAnsi" w:cstheme="minorHAnsi"/>
          <w:sz w:val="22"/>
          <w:szCs w:val="22"/>
        </w:rPr>
        <w:t xml:space="preserve"> be bound to accept the lowest or any tender proposal and reserves the power to accept any part of any tender proposal, unless the bidder expressly stipulates to the contrary at the time of tendering.</w:t>
      </w:r>
      <w:r w:rsidRPr="00B85F47">
        <w:rPr>
          <w:rStyle w:val="eop"/>
          <w:rFonts w:asciiTheme="minorHAnsi" w:hAnsiTheme="minorHAnsi" w:cstheme="minorHAnsi"/>
          <w:sz w:val="22"/>
          <w:szCs w:val="22"/>
        </w:rPr>
        <w:t> </w:t>
      </w:r>
    </w:p>
    <w:p w14:paraId="647EA782" w14:textId="77777777" w:rsidR="003872A1" w:rsidRPr="00B85F47" w:rsidRDefault="003872A1" w:rsidP="003872A1">
      <w:pPr>
        <w:pStyle w:val="paragraph"/>
        <w:spacing w:before="0" w:beforeAutospacing="0" w:after="0" w:afterAutospacing="0"/>
        <w:jc w:val="both"/>
        <w:textAlignment w:val="baseline"/>
        <w:rPr>
          <w:rFonts w:asciiTheme="minorHAnsi" w:hAnsiTheme="minorHAnsi" w:cstheme="minorHAnsi"/>
          <w:sz w:val="22"/>
          <w:szCs w:val="22"/>
        </w:rPr>
      </w:pPr>
      <w:r w:rsidRPr="00B85F47">
        <w:rPr>
          <w:rStyle w:val="normaltextrun"/>
          <w:rFonts w:asciiTheme="minorHAnsi" w:hAnsiTheme="minorHAnsi" w:cstheme="minorHAnsi"/>
          <w:sz w:val="22"/>
          <w:szCs w:val="22"/>
        </w:rPr>
        <w:t>Without prejudice to the principle of equal treatment, the Contracting Authority is not obliged to engage in a clarification process in respect of tender submissions with missing or incomplete information and in particular, where failure to provide the required information has already been notified to candidates as a factor which will result in their exclusion from the competition. Therefore, applicants are advised to ensure that they return comprehensive tender submissions in order to avoid the risk of elimination from the competition.</w:t>
      </w:r>
      <w:r w:rsidRPr="00B85F47">
        <w:rPr>
          <w:rStyle w:val="eop"/>
          <w:rFonts w:asciiTheme="minorHAnsi" w:hAnsiTheme="minorHAnsi" w:cstheme="minorHAnsi"/>
          <w:sz w:val="22"/>
          <w:szCs w:val="22"/>
        </w:rPr>
        <w:t> </w:t>
      </w:r>
    </w:p>
    <w:p w14:paraId="69ED15A5" w14:textId="77777777" w:rsidR="003872A1" w:rsidRPr="00B85F47" w:rsidRDefault="003872A1" w:rsidP="00B17707">
      <w:pPr>
        <w:pStyle w:val="paragraph"/>
        <w:spacing w:before="0" w:beforeAutospacing="0" w:after="0" w:afterAutospacing="0"/>
        <w:jc w:val="both"/>
        <w:textAlignment w:val="baseline"/>
        <w:rPr>
          <w:rFonts w:asciiTheme="minorHAnsi" w:hAnsiTheme="minorHAnsi" w:cstheme="minorHAnsi"/>
          <w:sz w:val="22"/>
          <w:szCs w:val="22"/>
        </w:rPr>
      </w:pPr>
      <w:r w:rsidRPr="00B85F47">
        <w:rPr>
          <w:rStyle w:val="normaltextrun"/>
          <w:rFonts w:asciiTheme="minorHAnsi" w:hAnsiTheme="minorHAnsi" w:cstheme="minorHAnsi"/>
          <w:sz w:val="22"/>
          <w:szCs w:val="22"/>
        </w:rPr>
        <w:t>Applicants may not rely on anything contained in this document as a representation of fact or promise regarding the future, nor as constituting the basis of a contract that may be concluded in relation to the Services. No enforceable commitment of any kind, implied or otherwise, or any other legal obligation in relation to the Contracting Authority will exist unless and until a formal written Contract has been executed by or on behalf of the Contracting Authority. </w:t>
      </w:r>
      <w:r w:rsidRPr="00B85F47">
        <w:rPr>
          <w:rStyle w:val="eop"/>
          <w:rFonts w:asciiTheme="minorHAnsi" w:hAnsiTheme="minorHAnsi" w:cstheme="minorHAnsi"/>
          <w:sz w:val="22"/>
          <w:szCs w:val="22"/>
        </w:rPr>
        <w:t> </w:t>
      </w:r>
    </w:p>
    <w:p w14:paraId="4764389A" w14:textId="05C78D90" w:rsidR="003872A1" w:rsidRPr="00B85F47" w:rsidRDefault="003872A1" w:rsidP="00B17707">
      <w:pPr>
        <w:pStyle w:val="paragraph"/>
        <w:spacing w:before="0" w:beforeAutospacing="0" w:after="0" w:afterAutospacing="0"/>
        <w:jc w:val="both"/>
        <w:textAlignment w:val="baseline"/>
        <w:rPr>
          <w:rFonts w:asciiTheme="minorHAnsi" w:hAnsiTheme="minorHAnsi" w:cstheme="minorHAnsi"/>
          <w:sz w:val="22"/>
          <w:szCs w:val="22"/>
        </w:rPr>
      </w:pPr>
    </w:p>
    <w:p w14:paraId="6ADC47BB" w14:textId="77777777" w:rsidR="003872A1" w:rsidRDefault="003872A1" w:rsidP="00B17707">
      <w:pPr>
        <w:pStyle w:val="paragraph"/>
        <w:spacing w:before="0" w:beforeAutospacing="0" w:after="0" w:afterAutospacing="0"/>
        <w:jc w:val="both"/>
        <w:textAlignment w:val="baseline"/>
        <w:rPr>
          <w:rStyle w:val="normaltextrun"/>
          <w:rFonts w:asciiTheme="minorHAnsi" w:hAnsiTheme="minorHAnsi" w:cstheme="minorHAnsi"/>
          <w:sz w:val="22"/>
          <w:szCs w:val="22"/>
        </w:rPr>
      </w:pPr>
      <w:r w:rsidRPr="00B85F47">
        <w:rPr>
          <w:rStyle w:val="normaltextrun"/>
          <w:rFonts w:asciiTheme="minorHAnsi" w:hAnsiTheme="minorHAnsi" w:cstheme="minorHAnsi"/>
          <w:sz w:val="22"/>
          <w:szCs w:val="22"/>
        </w:rPr>
        <w:t>The Contracting Authority reserves the right to discontinue the procurement process at any time.</w:t>
      </w:r>
    </w:p>
    <w:p w14:paraId="648E55B3" w14:textId="77777777" w:rsidR="00B17707" w:rsidRDefault="00B17707" w:rsidP="00B17707">
      <w:pPr>
        <w:pStyle w:val="paragraph"/>
        <w:spacing w:before="0" w:beforeAutospacing="0" w:after="0" w:afterAutospacing="0"/>
        <w:jc w:val="both"/>
        <w:textAlignment w:val="baseline"/>
        <w:rPr>
          <w:rFonts w:asciiTheme="minorHAnsi" w:hAnsiTheme="minorHAnsi" w:cstheme="minorHAnsi"/>
          <w:sz w:val="22"/>
          <w:szCs w:val="22"/>
        </w:rPr>
      </w:pPr>
    </w:p>
    <w:p w14:paraId="59816F26" w14:textId="77777777" w:rsidR="00BC0528" w:rsidRDefault="00BC0528" w:rsidP="00B17707">
      <w:pPr>
        <w:pStyle w:val="paragraph"/>
        <w:spacing w:before="0" w:beforeAutospacing="0" w:after="0" w:afterAutospacing="0"/>
        <w:jc w:val="both"/>
        <w:textAlignment w:val="baseline"/>
        <w:rPr>
          <w:rFonts w:asciiTheme="minorHAnsi" w:hAnsiTheme="minorHAnsi" w:cstheme="minorHAnsi"/>
          <w:sz w:val="22"/>
          <w:szCs w:val="22"/>
        </w:rPr>
      </w:pPr>
    </w:p>
    <w:p w14:paraId="0FF1ED95" w14:textId="77777777" w:rsidR="00BC0528" w:rsidRDefault="00BC0528" w:rsidP="00B17707">
      <w:pPr>
        <w:pStyle w:val="paragraph"/>
        <w:spacing w:before="0" w:beforeAutospacing="0" w:after="0" w:afterAutospacing="0"/>
        <w:jc w:val="both"/>
        <w:textAlignment w:val="baseline"/>
        <w:rPr>
          <w:rFonts w:asciiTheme="minorHAnsi" w:hAnsiTheme="minorHAnsi" w:cstheme="minorHAnsi"/>
          <w:sz w:val="22"/>
          <w:szCs w:val="22"/>
        </w:rPr>
      </w:pPr>
    </w:p>
    <w:p w14:paraId="09B25583" w14:textId="77777777" w:rsidR="00BC0528" w:rsidRDefault="00BC0528" w:rsidP="00B17707">
      <w:pPr>
        <w:pStyle w:val="paragraph"/>
        <w:spacing w:before="0" w:beforeAutospacing="0" w:after="0" w:afterAutospacing="0"/>
        <w:jc w:val="both"/>
        <w:textAlignment w:val="baseline"/>
        <w:rPr>
          <w:rFonts w:asciiTheme="minorHAnsi" w:hAnsiTheme="minorHAnsi" w:cstheme="minorHAnsi"/>
          <w:sz w:val="22"/>
          <w:szCs w:val="22"/>
        </w:rPr>
      </w:pPr>
    </w:p>
    <w:p w14:paraId="16F0749D" w14:textId="77777777" w:rsidR="00BC0528" w:rsidRDefault="00BC0528" w:rsidP="00B17707">
      <w:pPr>
        <w:pStyle w:val="paragraph"/>
        <w:spacing w:before="0" w:beforeAutospacing="0" w:after="0" w:afterAutospacing="0"/>
        <w:jc w:val="both"/>
        <w:textAlignment w:val="baseline"/>
        <w:rPr>
          <w:rFonts w:asciiTheme="minorHAnsi" w:hAnsiTheme="minorHAnsi" w:cstheme="minorHAnsi"/>
          <w:sz w:val="22"/>
          <w:szCs w:val="22"/>
        </w:rPr>
      </w:pPr>
    </w:p>
    <w:p w14:paraId="03BDA0AB" w14:textId="77777777" w:rsidR="00BC0528" w:rsidRDefault="00BC0528" w:rsidP="00B17707">
      <w:pPr>
        <w:pStyle w:val="paragraph"/>
        <w:spacing w:before="0" w:beforeAutospacing="0" w:after="0" w:afterAutospacing="0"/>
        <w:jc w:val="both"/>
        <w:textAlignment w:val="baseline"/>
        <w:rPr>
          <w:rFonts w:asciiTheme="minorHAnsi" w:hAnsiTheme="minorHAnsi" w:cstheme="minorHAnsi"/>
          <w:sz w:val="22"/>
          <w:szCs w:val="22"/>
        </w:rPr>
      </w:pPr>
    </w:p>
    <w:p w14:paraId="147F1D04" w14:textId="77777777" w:rsidR="00BC0528" w:rsidRDefault="00BC0528" w:rsidP="00B17707">
      <w:pPr>
        <w:pStyle w:val="paragraph"/>
        <w:spacing w:before="0" w:beforeAutospacing="0" w:after="0" w:afterAutospacing="0"/>
        <w:jc w:val="both"/>
        <w:textAlignment w:val="baseline"/>
        <w:rPr>
          <w:rFonts w:asciiTheme="minorHAnsi" w:hAnsiTheme="minorHAnsi" w:cstheme="minorHAnsi"/>
          <w:sz w:val="22"/>
          <w:szCs w:val="22"/>
        </w:rPr>
      </w:pPr>
    </w:p>
    <w:p w14:paraId="28A335AC" w14:textId="77777777" w:rsidR="00BC0528" w:rsidRDefault="00BC0528" w:rsidP="00B17707">
      <w:pPr>
        <w:pStyle w:val="paragraph"/>
        <w:spacing w:before="0" w:beforeAutospacing="0" w:after="0" w:afterAutospacing="0"/>
        <w:jc w:val="both"/>
        <w:textAlignment w:val="baseline"/>
        <w:rPr>
          <w:rFonts w:asciiTheme="minorHAnsi" w:hAnsiTheme="minorHAnsi" w:cstheme="minorHAnsi"/>
          <w:sz w:val="22"/>
          <w:szCs w:val="22"/>
        </w:rPr>
      </w:pPr>
    </w:p>
    <w:p w14:paraId="104E5882" w14:textId="77777777" w:rsidR="00BC0528" w:rsidRDefault="00BC0528" w:rsidP="00B17707">
      <w:pPr>
        <w:pStyle w:val="paragraph"/>
        <w:spacing w:before="0" w:beforeAutospacing="0" w:after="0" w:afterAutospacing="0"/>
        <w:jc w:val="both"/>
        <w:textAlignment w:val="baseline"/>
        <w:rPr>
          <w:rFonts w:asciiTheme="minorHAnsi" w:hAnsiTheme="minorHAnsi" w:cstheme="minorHAnsi"/>
          <w:sz w:val="22"/>
          <w:szCs w:val="22"/>
        </w:rPr>
      </w:pPr>
    </w:p>
    <w:p w14:paraId="10A4F33A" w14:textId="77777777" w:rsidR="00BC0528" w:rsidRDefault="00BC0528" w:rsidP="00B17707">
      <w:pPr>
        <w:pStyle w:val="paragraph"/>
        <w:spacing w:before="0" w:beforeAutospacing="0" w:after="0" w:afterAutospacing="0"/>
        <w:jc w:val="both"/>
        <w:textAlignment w:val="baseline"/>
        <w:rPr>
          <w:rFonts w:asciiTheme="minorHAnsi" w:hAnsiTheme="minorHAnsi" w:cstheme="minorHAnsi"/>
          <w:sz w:val="22"/>
          <w:szCs w:val="22"/>
        </w:rPr>
      </w:pPr>
    </w:p>
    <w:p w14:paraId="5067751E" w14:textId="77777777" w:rsidR="00BC0528" w:rsidRDefault="00BC0528" w:rsidP="00B17707">
      <w:pPr>
        <w:pStyle w:val="paragraph"/>
        <w:spacing w:before="0" w:beforeAutospacing="0" w:after="0" w:afterAutospacing="0"/>
        <w:jc w:val="both"/>
        <w:textAlignment w:val="baseline"/>
        <w:rPr>
          <w:rFonts w:asciiTheme="minorHAnsi" w:hAnsiTheme="minorHAnsi" w:cstheme="minorHAnsi"/>
          <w:sz w:val="22"/>
          <w:szCs w:val="22"/>
        </w:rPr>
      </w:pPr>
    </w:p>
    <w:p w14:paraId="318948C9" w14:textId="77777777" w:rsidR="00BC0528" w:rsidRDefault="00BC0528" w:rsidP="00B17707">
      <w:pPr>
        <w:pStyle w:val="paragraph"/>
        <w:spacing w:before="0" w:beforeAutospacing="0" w:after="0" w:afterAutospacing="0"/>
        <w:jc w:val="both"/>
        <w:textAlignment w:val="baseline"/>
        <w:rPr>
          <w:rFonts w:asciiTheme="minorHAnsi" w:hAnsiTheme="minorHAnsi" w:cstheme="minorHAnsi"/>
          <w:sz w:val="22"/>
          <w:szCs w:val="22"/>
        </w:rPr>
      </w:pPr>
    </w:p>
    <w:p w14:paraId="57263413" w14:textId="77777777" w:rsidR="00BC0528" w:rsidRPr="00B85F47" w:rsidRDefault="00BC0528" w:rsidP="00B17707">
      <w:pPr>
        <w:pStyle w:val="paragraph"/>
        <w:spacing w:before="0" w:beforeAutospacing="0" w:after="0" w:afterAutospacing="0"/>
        <w:jc w:val="both"/>
        <w:textAlignment w:val="baseline"/>
        <w:rPr>
          <w:rFonts w:asciiTheme="minorHAnsi" w:hAnsiTheme="minorHAnsi" w:cstheme="minorHAnsi"/>
          <w:sz w:val="22"/>
          <w:szCs w:val="22"/>
        </w:rPr>
      </w:pPr>
    </w:p>
    <w:p w14:paraId="234E0B4D" w14:textId="77777777" w:rsidR="00154A5F" w:rsidRDefault="00154A5F" w:rsidP="00B17707">
      <w:pPr>
        <w:pStyle w:val="Heading1"/>
        <w:spacing w:before="0" w:after="0"/>
        <w:rPr>
          <w:rFonts w:asciiTheme="minorHAnsi" w:eastAsiaTheme="majorEastAsia" w:hAnsiTheme="minorHAnsi" w:cstheme="minorHAnsi"/>
        </w:rPr>
      </w:pPr>
      <w:bookmarkStart w:id="10" w:name="_Toc211244789"/>
      <w:r w:rsidRPr="00B85F47">
        <w:rPr>
          <w:rFonts w:asciiTheme="minorHAnsi" w:eastAsiaTheme="majorEastAsia" w:hAnsiTheme="minorHAnsi" w:cstheme="minorHAnsi"/>
        </w:rPr>
        <w:lastRenderedPageBreak/>
        <w:t>Summary</w:t>
      </w:r>
      <w:bookmarkEnd w:id="9"/>
      <w:bookmarkEnd w:id="10"/>
    </w:p>
    <w:p w14:paraId="2BF79CB0" w14:textId="77777777" w:rsidR="00B17707" w:rsidRPr="00B17707" w:rsidRDefault="00B17707" w:rsidP="00B17707">
      <w:pPr>
        <w:spacing w:after="0"/>
      </w:pP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1"/>
        <w:gridCol w:w="5653"/>
      </w:tblGrid>
      <w:tr w:rsidR="00154A5F" w:rsidRPr="00B85F47" w14:paraId="075501F1" w14:textId="77777777" w:rsidTr="00F1189C">
        <w:trPr>
          <w:trHeight w:val="454"/>
        </w:trPr>
        <w:tc>
          <w:tcPr>
            <w:tcW w:w="3471" w:type="dxa"/>
            <w:shd w:val="clear" w:color="auto" w:fill="038B91"/>
            <w:vAlign w:val="center"/>
          </w:tcPr>
          <w:p w14:paraId="1BCF465E" w14:textId="77777777" w:rsidR="00154A5F" w:rsidRPr="00B85F47" w:rsidRDefault="00154A5F" w:rsidP="00154A5F">
            <w:pPr>
              <w:spacing w:after="0" w:line="240" w:lineRule="auto"/>
              <w:ind w:right="74"/>
              <w:rPr>
                <w:rFonts w:asciiTheme="minorHAnsi" w:hAnsiTheme="minorHAnsi" w:cstheme="minorHAnsi"/>
                <w:b/>
                <w:color w:val="E9E9E3"/>
              </w:rPr>
            </w:pPr>
            <w:r w:rsidRPr="00B85F47">
              <w:rPr>
                <w:rFonts w:asciiTheme="minorHAnsi" w:hAnsiTheme="minorHAnsi" w:cstheme="minorHAnsi"/>
                <w:b/>
                <w:color w:val="E9E9E3"/>
              </w:rPr>
              <w:t>Contracting Authority:</w:t>
            </w:r>
          </w:p>
        </w:tc>
        <w:tc>
          <w:tcPr>
            <w:tcW w:w="5653" w:type="dxa"/>
            <w:shd w:val="clear" w:color="auto" w:fill="E9E9E3"/>
            <w:vAlign w:val="center"/>
          </w:tcPr>
          <w:p w14:paraId="79CB4CFA" w14:textId="7DA0DEE8" w:rsidR="00154A5F" w:rsidRPr="00B85F47" w:rsidRDefault="004A316D" w:rsidP="00154A5F">
            <w:pPr>
              <w:spacing w:after="0" w:line="240" w:lineRule="auto"/>
              <w:ind w:right="74"/>
              <w:rPr>
                <w:rFonts w:asciiTheme="minorHAnsi" w:hAnsiTheme="minorHAnsi" w:cstheme="minorHAnsi"/>
                <w:b/>
                <w:color w:val="038B91"/>
              </w:rPr>
            </w:pPr>
            <w:r w:rsidRPr="00B85F47">
              <w:rPr>
                <w:rFonts w:asciiTheme="minorHAnsi" w:hAnsiTheme="minorHAnsi" w:cstheme="minorHAnsi"/>
                <w:b/>
                <w:color w:val="038B91"/>
              </w:rPr>
              <w:t xml:space="preserve">Louth </w:t>
            </w:r>
            <w:r w:rsidR="003872A1" w:rsidRPr="00B85F47">
              <w:rPr>
                <w:rFonts w:asciiTheme="minorHAnsi" w:hAnsiTheme="minorHAnsi" w:cstheme="minorHAnsi"/>
                <w:b/>
                <w:color w:val="038B91"/>
              </w:rPr>
              <w:t xml:space="preserve">and </w:t>
            </w:r>
            <w:r w:rsidRPr="00B85F47">
              <w:rPr>
                <w:rFonts w:asciiTheme="minorHAnsi" w:hAnsiTheme="minorHAnsi" w:cstheme="minorHAnsi"/>
                <w:b/>
                <w:color w:val="038B91"/>
              </w:rPr>
              <w:t xml:space="preserve">Meath </w:t>
            </w:r>
            <w:r w:rsidR="00154A5F" w:rsidRPr="00B85F47">
              <w:rPr>
                <w:rFonts w:asciiTheme="minorHAnsi" w:hAnsiTheme="minorHAnsi" w:cstheme="minorHAnsi"/>
                <w:b/>
                <w:color w:val="038B91"/>
              </w:rPr>
              <w:t xml:space="preserve">Education </w:t>
            </w:r>
            <w:r w:rsidRPr="00B85F47">
              <w:rPr>
                <w:rFonts w:asciiTheme="minorHAnsi" w:hAnsiTheme="minorHAnsi" w:cstheme="minorHAnsi"/>
                <w:b/>
                <w:color w:val="038B91"/>
              </w:rPr>
              <w:t xml:space="preserve">&amp; </w:t>
            </w:r>
            <w:r w:rsidR="00154A5F" w:rsidRPr="00B85F47">
              <w:rPr>
                <w:rFonts w:asciiTheme="minorHAnsi" w:hAnsiTheme="minorHAnsi" w:cstheme="minorHAnsi"/>
                <w:b/>
                <w:color w:val="038B91"/>
              </w:rPr>
              <w:t xml:space="preserve">Training Board </w:t>
            </w:r>
          </w:p>
        </w:tc>
      </w:tr>
      <w:tr w:rsidR="00154A5F" w:rsidRPr="00B85F47" w14:paraId="65F44660" w14:textId="77777777" w:rsidTr="003872A1">
        <w:trPr>
          <w:trHeight w:val="529"/>
        </w:trPr>
        <w:tc>
          <w:tcPr>
            <w:tcW w:w="3471" w:type="dxa"/>
            <w:shd w:val="clear" w:color="auto" w:fill="038B91"/>
            <w:vAlign w:val="center"/>
          </w:tcPr>
          <w:p w14:paraId="63383C69" w14:textId="77777777" w:rsidR="00154A5F" w:rsidRPr="00B85F47" w:rsidRDefault="00154A5F" w:rsidP="00154A5F">
            <w:pPr>
              <w:spacing w:after="0" w:line="240" w:lineRule="auto"/>
              <w:ind w:right="74"/>
              <w:rPr>
                <w:rFonts w:asciiTheme="minorHAnsi" w:hAnsiTheme="minorHAnsi" w:cstheme="minorHAnsi"/>
                <w:b/>
                <w:color w:val="E9E9E3"/>
              </w:rPr>
            </w:pPr>
            <w:r w:rsidRPr="00B85F47">
              <w:rPr>
                <w:rFonts w:asciiTheme="minorHAnsi" w:hAnsiTheme="minorHAnsi" w:cstheme="minorHAnsi"/>
                <w:b/>
                <w:color w:val="E9E9E3"/>
              </w:rPr>
              <w:t xml:space="preserve">Nature of procurement:  </w:t>
            </w:r>
          </w:p>
        </w:tc>
        <w:tc>
          <w:tcPr>
            <w:tcW w:w="5653" w:type="dxa"/>
            <w:shd w:val="clear" w:color="auto" w:fill="E9E9E3"/>
            <w:vAlign w:val="center"/>
          </w:tcPr>
          <w:p w14:paraId="7F727B61" w14:textId="4020C37C" w:rsidR="00154A5F" w:rsidRPr="00CF5D57" w:rsidRDefault="008471D1" w:rsidP="00154A5F">
            <w:pPr>
              <w:spacing w:after="0" w:line="240" w:lineRule="auto"/>
              <w:ind w:right="74"/>
              <w:rPr>
                <w:rFonts w:asciiTheme="minorHAnsi" w:hAnsiTheme="minorHAnsi" w:cstheme="minorHAnsi"/>
                <w:color w:val="038B91"/>
              </w:rPr>
            </w:pPr>
            <w:r>
              <w:rPr>
                <w:rFonts w:asciiTheme="minorHAnsi" w:hAnsiTheme="minorHAnsi" w:cstheme="minorHAnsi"/>
                <w:color w:val="038B91"/>
              </w:rPr>
              <w:t>T</w:t>
            </w:r>
            <w:r w:rsidR="00CF5D57" w:rsidRPr="00CF5D57">
              <w:rPr>
                <w:rFonts w:asciiTheme="minorHAnsi" w:hAnsiTheme="minorHAnsi" w:cstheme="minorHAnsi"/>
                <w:color w:val="038B91"/>
              </w:rPr>
              <w:t xml:space="preserve">he Provision of Online </w:t>
            </w:r>
            <w:r w:rsidR="00966963">
              <w:rPr>
                <w:rFonts w:asciiTheme="minorHAnsi" w:hAnsiTheme="minorHAnsi" w:cstheme="minorHAnsi"/>
                <w:color w:val="038B91"/>
              </w:rPr>
              <w:t xml:space="preserve">Exam Papers and </w:t>
            </w:r>
            <w:r w:rsidR="00CF5D57" w:rsidRPr="00CF5D57">
              <w:rPr>
                <w:rFonts w:asciiTheme="minorHAnsi" w:hAnsiTheme="minorHAnsi" w:cstheme="minorHAnsi"/>
                <w:color w:val="038B91"/>
              </w:rPr>
              <w:t>Study Support to Schools and Centres under the remit Louth and Meath Education and Training Board</w:t>
            </w:r>
          </w:p>
        </w:tc>
      </w:tr>
      <w:tr w:rsidR="003872A1" w:rsidRPr="00B85F47" w14:paraId="48A2A596" w14:textId="77777777" w:rsidTr="00F1189C">
        <w:trPr>
          <w:trHeight w:val="454"/>
        </w:trPr>
        <w:tc>
          <w:tcPr>
            <w:tcW w:w="3471" w:type="dxa"/>
            <w:shd w:val="clear" w:color="auto" w:fill="038B91"/>
            <w:vAlign w:val="center"/>
          </w:tcPr>
          <w:p w14:paraId="673CC0BE" w14:textId="77777777" w:rsidR="003872A1" w:rsidRPr="00B85F47" w:rsidRDefault="003872A1" w:rsidP="003872A1">
            <w:pPr>
              <w:spacing w:after="0" w:line="240" w:lineRule="auto"/>
              <w:ind w:right="74"/>
              <w:rPr>
                <w:rFonts w:asciiTheme="minorHAnsi" w:hAnsiTheme="minorHAnsi" w:cstheme="minorHAnsi"/>
                <w:color w:val="E9E9E3"/>
              </w:rPr>
            </w:pPr>
            <w:r w:rsidRPr="00B85F47">
              <w:rPr>
                <w:rFonts w:asciiTheme="minorHAnsi" w:hAnsiTheme="minorHAnsi" w:cstheme="minorHAnsi"/>
                <w:b/>
                <w:color w:val="E9E9E3"/>
              </w:rPr>
              <w:t xml:space="preserve">Type: </w:t>
            </w:r>
          </w:p>
        </w:tc>
        <w:tc>
          <w:tcPr>
            <w:tcW w:w="5653" w:type="dxa"/>
            <w:shd w:val="clear" w:color="auto" w:fill="E9E9E3"/>
            <w:vAlign w:val="center"/>
          </w:tcPr>
          <w:p w14:paraId="5234A4C9" w14:textId="02DC48FA" w:rsidR="003872A1" w:rsidRPr="00B85F47" w:rsidRDefault="003872A1" w:rsidP="003872A1">
            <w:pPr>
              <w:spacing w:after="0" w:line="240" w:lineRule="auto"/>
              <w:ind w:right="74"/>
              <w:rPr>
                <w:rFonts w:asciiTheme="minorHAnsi" w:hAnsiTheme="minorHAnsi" w:cstheme="minorHAnsi"/>
                <w:b/>
                <w:color w:val="038B91"/>
              </w:rPr>
            </w:pPr>
            <w:r w:rsidRPr="00B85F47">
              <w:rPr>
                <w:rFonts w:asciiTheme="minorHAnsi" w:hAnsiTheme="minorHAnsi" w:cstheme="minorHAnsi"/>
                <w:color w:val="038B91"/>
              </w:rPr>
              <w:t>Provision of Educational Services</w:t>
            </w:r>
          </w:p>
        </w:tc>
      </w:tr>
      <w:tr w:rsidR="003872A1" w:rsidRPr="00B85F47" w14:paraId="69193ECF" w14:textId="77777777" w:rsidTr="00F1189C">
        <w:trPr>
          <w:trHeight w:val="454"/>
        </w:trPr>
        <w:tc>
          <w:tcPr>
            <w:tcW w:w="3471" w:type="dxa"/>
            <w:shd w:val="clear" w:color="auto" w:fill="038B91"/>
            <w:vAlign w:val="center"/>
          </w:tcPr>
          <w:p w14:paraId="22B73AEB" w14:textId="77777777" w:rsidR="003872A1" w:rsidRPr="00B85F47" w:rsidRDefault="003872A1" w:rsidP="003872A1">
            <w:pPr>
              <w:spacing w:after="0" w:line="240" w:lineRule="auto"/>
              <w:ind w:right="74"/>
              <w:rPr>
                <w:rFonts w:asciiTheme="minorHAnsi" w:hAnsiTheme="minorHAnsi" w:cstheme="minorHAnsi"/>
                <w:b/>
                <w:color w:val="E9E9E3"/>
              </w:rPr>
            </w:pPr>
            <w:r w:rsidRPr="00B85F47">
              <w:rPr>
                <w:rFonts w:asciiTheme="minorHAnsi" w:hAnsiTheme="minorHAnsi" w:cstheme="minorHAnsi"/>
                <w:b/>
                <w:color w:val="E9E9E3"/>
              </w:rPr>
              <w:t>Procedure:</w:t>
            </w:r>
          </w:p>
        </w:tc>
        <w:tc>
          <w:tcPr>
            <w:tcW w:w="5653" w:type="dxa"/>
            <w:shd w:val="clear" w:color="auto" w:fill="E9E9E3"/>
            <w:vAlign w:val="center"/>
          </w:tcPr>
          <w:p w14:paraId="6A5C1186" w14:textId="14F1C954" w:rsidR="003872A1" w:rsidRPr="00B85F47" w:rsidRDefault="003872A1" w:rsidP="003872A1">
            <w:pPr>
              <w:spacing w:after="0" w:line="240" w:lineRule="auto"/>
              <w:ind w:right="74"/>
              <w:rPr>
                <w:rFonts w:asciiTheme="minorHAnsi" w:hAnsiTheme="minorHAnsi" w:cstheme="minorHAnsi"/>
                <w:color w:val="038B91"/>
              </w:rPr>
            </w:pPr>
            <w:r w:rsidRPr="00B85F47">
              <w:rPr>
                <w:rFonts w:asciiTheme="minorHAnsi" w:hAnsiTheme="minorHAnsi" w:cstheme="minorHAnsi"/>
                <w:color w:val="038B91"/>
              </w:rPr>
              <w:t>Panel</w:t>
            </w:r>
          </w:p>
        </w:tc>
      </w:tr>
      <w:tr w:rsidR="003872A1" w:rsidRPr="00B85F47" w14:paraId="475B3438" w14:textId="77777777" w:rsidTr="00F1189C">
        <w:trPr>
          <w:trHeight w:val="897"/>
        </w:trPr>
        <w:tc>
          <w:tcPr>
            <w:tcW w:w="3471" w:type="dxa"/>
            <w:shd w:val="clear" w:color="auto" w:fill="038B91"/>
            <w:vAlign w:val="center"/>
          </w:tcPr>
          <w:p w14:paraId="088B7214" w14:textId="77777777" w:rsidR="003872A1" w:rsidRPr="00B85F47" w:rsidRDefault="003872A1" w:rsidP="003872A1">
            <w:pPr>
              <w:spacing w:after="0" w:line="240" w:lineRule="auto"/>
              <w:ind w:right="74"/>
              <w:rPr>
                <w:rFonts w:asciiTheme="minorHAnsi" w:hAnsiTheme="minorHAnsi" w:cstheme="minorHAnsi"/>
                <w:b/>
                <w:color w:val="E9E9E3"/>
              </w:rPr>
            </w:pPr>
            <w:r w:rsidRPr="00B85F47">
              <w:rPr>
                <w:rFonts w:asciiTheme="minorHAnsi" w:hAnsiTheme="minorHAnsi" w:cstheme="minorHAnsi"/>
                <w:b/>
                <w:color w:val="E9E9E3"/>
              </w:rPr>
              <w:t>Stage in procedure:</w:t>
            </w:r>
          </w:p>
        </w:tc>
        <w:tc>
          <w:tcPr>
            <w:tcW w:w="5653" w:type="dxa"/>
            <w:shd w:val="clear" w:color="auto" w:fill="E9E9E3"/>
            <w:vAlign w:val="center"/>
          </w:tcPr>
          <w:p w14:paraId="64F28813" w14:textId="6BE17A5F" w:rsidR="003872A1" w:rsidRPr="00B85F47" w:rsidRDefault="008A04EC" w:rsidP="003872A1">
            <w:pPr>
              <w:spacing w:after="0" w:line="240" w:lineRule="auto"/>
              <w:ind w:right="74"/>
              <w:rPr>
                <w:rFonts w:asciiTheme="minorHAnsi" w:hAnsiTheme="minorHAnsi" w:cstheme="minorHAnsi"/>
                <w:color w:val="038B91"/>
              </w:rPr>
            </w:pPr>
            <w:r>
              <w:rPr>
                <w:rFonts w:asciiTheme="minorHAnsi" w:hAnsiTheme="minorHAnsi" w:cstheme="minorHAnsi"/>
                <w:color w:val="038B91"/>
              </w:rPr>
              <w:t>42 months</w:t>
            </w:r>
            <w:r w:rsidR="003872A1" w:rsidRPr="00B85F47">
              <w:rPr>
                <w:rFonts w:asciiTheme="minorHAnsi" w:hAnsiTheme="minorHAnsi" w:cstheme="minorHAnsi"/>
                <w:color w:val="038B91"/>
              </w:rPr>
              <w:t xml:space="preserve">. It will be advertised on an annual basis on the Irish Government Procurement Opportunities Portal </w:t>
            </w:r>
            <w:hyperlink r:id="rId19" w:tgtFrame="_blank" w:history="1">
              <w:r w:rsidR="003872A1" w:rsidRPr="00B85F47">
                <w:rPr>
                  <w:rStyle w:val="Hyperlink"/>
                  <w:rFonts w:asciiTheme="minorHAnsi" w:hAnsiTheme="minorHAnsi" w:cstheme="minorHAnsi"/>
                </w:rPr>
                <w:t>www.etenders.gov.ie</w:t>
              </w:r>
            </w:hyperlink>
            <w:r w:rsidR="003872A1" w:rsidRPr="00B85F47">
              <w:rPr>
                <w:rFonts w:asciiTheme="minorHAnsi" w:hAnsiTheme="minorHAnsi" w:cstheme="minorHAnsi"/>
                <w:color w:val="038B91"/>
              </w:rPr>
              <w:t> </w:t>
            </w:r>
          </w:p>
        </w:tc>
      </w:tr>
    </w:tbl>
    <w:p w14:paraId="56532D6F" w14:textId="71BDFCF3" w:rsidR="003872A1" w:rsidRPr="003872A1" w:rsidRDefault="003872A1" w:rsidP="00D96DEA">
      <w:pPr>
        <w:spacing w:after="0"/>
        <w:rPr>
          <w:rFonts w:asciiTheme="minorHAnsi" w:hAnsiTheme="minorHAnsi" w:cstheme="minorHAnsi"/>
          <w:color w:val="000000"/>
          <w:lang w:eastAsia="en-IE"/>
        </w:rPr>
      </w:pPr>
      <w:r w:rsidRPr="003872A1">
        <w:rPr>
          <w:rFonts w:asciiTheme="minorHAnsi" w:hAnsiTheme="minorHAnsi" w:cstheme="minorHAnsi"/>
          <w:color w:val="000000"/>
          <w:lang w:eastAsia="en-IE"/>
        </w:rPr>
        <w:t>Given the strategic partnership of this service, the Contracting Authority considers the creation of a Panel as the most appropriate and workable procurement process for the provision of online exam papers and study support. </w:t>
      </w:r>
    </w:p>
    <w:p w14:paraId="5002D2D7" w14:textId="31DB2AE7" w:rsidR="003872A1" w:rsidRPr="003872A1" w:rsidRDefault="003872A1" w:rsidP="00D96DEA">
      <w:pPr>
        <w:spacing w:after="0"/>
        <w:rPr>
          <w:rFonts w:asciiTheme="minorHAnsi" w:hAnsiTheme="minorHAnsi" w:cstheme="minorHAnsi"/>
          <w:color w:val="000000"/>
          <w:lang w:eastAsia="en-IE"/>
        </w:rPr>
      </w:pPr>
    </w:p>
    <w:p w14:paraId="175F61F1" w14:textId="77777777" w:rsidR="003872A1" w:rsidRPr="003872A1" w:rsidRDefault="003872A1" w:rsidP="00D96DEA">
      <w:pPr>
        <w:spacing w:after="0"/>
        <w:rPr>
          <w:rFonts w:asciiTheme="minorHAnsi" w:hAnsiTheme="minorHAnsi" w:cstheme="minorHAnsi"/>
          <w:color w:val="000000"/>
          <w:lang w:eastAsia="en-IE"/>
        </w:rPr>
      </w:pPr>
      <w:r w:rsidRPr="003872A1">
        <w:rPr>
          <w:rFonts w:asciiTheme="minorHAnsi" w:hAnsiTheme="minorHAnsi" w:cstheme="minorHAnsi"/>
          <w:color w:val="000000"/>
          <w:lang w:eastAsia="en-IE"/>
        </w:rPr>
        <w:t>A Panel constitutes a means of assessing the financial and technical capacity of a number of economic operators to whom individual contracts may or may not be awarded over the Panel’s duration. </w:t>
      </w:r>
    </w:p>
    <w:p w14:paraId="413D1A3D" w14:textId="58CC54B9" w:rsidR="003872A1" w:rsidRPr="003872A1" w:rsidRDefault="003872A1" w:rsidP="00D96DEA">
      <w:pPr>
        <w:spacing w:after="0"/>
        <w:rPr>
          <w:rFonts w:asciiTheme="minorHAnsi" w:hAnsiTheme="minorHAnsi" w:cstheme="minorHAnsi"/>
          <w:color w:val="000000"/>
          <w:lang w:eastAsia="en-IE"/>
        </w:rPr>
      </w:pPr>
    </w:p>
    <w:p w14:paraId="12205D53" w14:textId="00ED3E97" w:rsidR="003872A1" w:rsidRPr="00B85F47" w:rsidRDefault="003872A1" w:rsidP="00D96DEA">
      <w:pPr>
        <w:spacing w:after="0"/>
        <w:rPr>
          <w:rFonts w:asciiTheme="minorHAnsi" w:hAnsiTheme="minorHAnsi" w:cstheme="minorHAnsi"/>
          <w:color w:val="000000"/>
          <w:lang w:eastAsia="en-IE"/>
        </w:rPr>
      </w:pPr>
      <w:r w:rsidRPr="003872A1">
        <w:rPr>
          <w:rFonts w:asciiTheme="minorHAnsi" w:hAnsiTheme="minorHAnsi" w:cstheme="minorHAnsi"/>
          <w:color w:val="000000"/>
          <w:lang w:eastAsia="en-IE"/>
        </w:rPr>
        <w:t xml:space="preserve">The Contracting Authority is planning to run a two-stage tender process. In the initial stage, all providers who meet the Selection Criteria included in the </w:t>
      </w:r>
      <w:r w:rsidR="00317342">
        <w:rPr>
          <w:rFonts w:asciiTheme="minorHAnsi" w:hAnsiTheme="minorHAnsi" w:cstheme="minorHAnsi"/>
          <w:color w:val="000000"/>
          <w:lang w:eastAsia="en-IE"/>
        </w:rPr>
        <w:t>Tender Response</w:t>
      </w:r>
      <w:r w:rsidRPr="003872A1">
        <w:rPr>
          <w:rFonts w:asciiTheme="minorHAnsi" w:hAnsiTheme="minorHAnsi" w:cstheme="minorHAnsi"/>
          <w:color w:val="000000"/>
          <w:lang w:eastAsia="en-IE"/>
        </w:rPr>
        <w:t xml:space="preserve"> Document will be admitted to the Panel.  </w:t>
      </w:r>
    </w:p>
    <w:p w14:paraId="4CB00ACA" w14:textId="758C336A" w:rsidR="003872A1" w:rsidRPr="003872A1" w:rsidRDefault="003872A1" w:rsidP="00D96DEA">
      <w:pPr>
        <w:spacing w:after="0"/>
        <w:rPr>
          <w:rFonts w:asciiTheme="minorHAnsi" w:hAnsiTheme="minorHAnsi" w:cstheme="minorHAnsi"/>
          <w:color w:val="000000"/>
          <w:lang w:eastAsia="en-IE"/>
        </w:rPr>
      </w:pPr>
      <w:r w:rsidRPr="003872A1">
        <w:rPr>
          <w:rFonts w:asciiTheme="minorHAnsi" w:hAnsiTheme="minorHAnsi" w:cstheme="minorHAnsi"/>
          <w:color w:val="000000"/>
          <w:lang w:eastAsia="en-IE"/>
        </w:rPr>
        <w:t xml:space="preserve">The second stage of this competition is Contracts.  </w:t>
      </w:r>
      <w:r w:rsidR="00CF5D57">
        <w:rPr>
          <w:rFonts w:asciiTheme="minorHAnsi" w:hAnsiTheme="minorHAnsi" w:cstheme="minorHAnsi"/>
          <w:color w:val="000000"/>
          <w:lang w:eastAsia="en-IE"/>
        </w:rPr>
        <w:t>Purchase orders will be issued</w:t>
      </w:r>
      <w:r w:rsidRPr="003872A1">
        <w:rPr>
          <w:rFonts w:asciiTheme="minorHAnsi" w:hAnsiTheme="minorHAnsi" w:cstheme="minorHAnsi"/>
          <w:color w:val="000000"/>
          <w:lang w:eastAsia="en-IE"/>
        </w:rPr>
        <w:t xml:space="preserve"> by the Contracting Authority</w:t>
      </w:r>
      <w:r w:rsidR="00CF5D57">
        <w:rPr>
          <w:rFonts w:asciiTheme="minorHAnsi" w:hAnsiTheme="minorHAnsi" w:cstheme="minorHAnsi"/>
          <w:color w:val="000000"/>
          <w:lang w:eastAsia="en-IE"/>
        </w:rPr>
        <w:t xml:space="preserve"> as required</w:t>
      </w:r>
      <w:r w:rsidRPr="003872A1">
        <w:rPr>
          <w:rFonts w:asciiTheme="minorHAnsi" w:hAnsiTheme="minorHAnsi" w:cstheme="minorHAnsi"/>
          <w:color w:val="000000"/>
          <w:lang w:eastAsia="en-IE"/>
        </w:rPr>
        <w:t xml:space="preserve"> with </w:t>
      </w:r>
      <w:r w:rsidR="00CF5D57">
        <w:rPr>
          <w:rFonts w:asciiTheme="minorHAnsi" w:hAnsiTheme="minorHAnsi" w:cstheme="minorHAnsi"/>
          <w:color w:val="000000"/>
          <w:lang w:eastAsia="en-IE"/>
        </w:rPr>
        <w:t xml:space="preserve">the applicable </w:t>
      </w:r>
      <w:r w:rsidRPr="003872A1">
        <w:rPr>
          <w:rFonts w:asciiTheme="minorHAnsi" w:hAnsiTheme="minorHAnsi" w:cstheme="minorHAnsi"/>
          <w:color w:val="000000"/>
          <w:lang w:eastAsia="en-IE"/>
        </w:rPr>
        <w:t>provider, identifying the terms and conditions including the scope of the services, costs and any other operations terms required. </w:t>
      </w:r>
    </w:p>
    <w:p w14:paraId="189AB4A3" w14:textId="45B78FCA" w:rsidR="003872A1" w:rsidRPr="003872A1" w:rsidRDefault="003872A1" w:rsidP="00D96DEA">
      <w:pPr>
        <w:spacing w:after="0"/>
        <w:rPr>
          <w:rFonts w:asciiTheme="minorHAnsi" w:hAnsiTheme="minorHAnsi" w:cstheme="minorHAnsi"/>
          <w:color w:val="000000"/>
          <w:lang w:eastAsia="en-IE"/>
        </w:rPr>
      </w:pPr>
      <w:r w:rsidRPr="003872A1">
        <w:rPr>
          <w:rFonts w:asciiTheme="minorHAnsi" w:hAnsiTheme="minorHAnsi" w:cstheme="minorHAnsi"/>
          <w:color w:val="000000"/>
          <w:lang w:eastAsia="en-IE"/>
        </w:rPr>
        <w:br/>
        <w:t xml:space="preserve">The purpose of the procedure is to enable the pre-qualification of suitable parties over the contract </w:t>
      </w:r>
      <w:r w:rsidR="00CF5D57">
        <w:rPr>
          <w:rFonts w:asciiTheme="minorHAnsi" w:hAnsiTheme="minorHAnsi" w:cstheme="minorHAnsi"/>
          <w:color w:val="000000"/>
          <w:lang w:eastAsia="en-IE"/>
        </w:rPr>
        <w:t>period</w:t>
      </w:r>
      <w:r w:rsidRPr="003872A1">
        <w:rPr>
          <w:rFonts w:asciiTheme="minorHAnsi" w:hAnsiTheme="minorHAnsi" w:cstheme="minorHAnsi"/>
          <w:color w:val="000000"/>
          <w:lang w:eastAsia="en-IE"/>
        </w:rPr>
        <w:t>. The Panel maybe terminated in its entirety at any point at the discretion of the Contracting Authority. </w:t>
      </w:r>
      <w:r w:rsidRPr="003872A1">
        <w:rPr>
          <w:rFonts w:asciiTheme="minorHAnsi" w:hAnsiTheme="minorHAnsi" w:cstheme="minorHAnsi"/>
          <w:color w:val="000000"/>
          <w:lang w:eastAsia="en-IE"/>
        </w:rPr>
        <w:br/>
      </w:r>
      <w:r w:rsidRPr="003872A1">
        <w:rPr>
          <w:rFonts w:asciiTheme="minorHAnsi" w:hAnsiTheme="minorHAnsi" w:cstheme="minorHAnsi"/>
          <w:color w:val="000000"/>
          <w:lang w:eastAsia="en-IE"/>
        </w:rPr>
        <w:br/>
        <w:t xml:space="preserve">This competition is by way of the open tender procedure with expenditure to be below the open threshold of €221,000 for the </w:t>
      </w:r>
      <w:r w:rsidR="00CF5D57">
        <w:rPr>
          <w:rFonts w:asciiTheme="minorHAnsi" w:hAnsiTheme="minorHAnsi" w:cstheme="minorHAnsi"/>
          <w:color w:val="000000"/>
          <w:lang w:eastAsia="en-IE"/>
        </w:rPr>
        <w:t>panel</w:t>
      </w:r>
      <w:r w:rsidRPr="003872A1">
        <w:rPr>
          <w:rFonts w:asciiTheme="minorHAnsi" w:hAnsiTheme="minorHAnsi" w:cstheme="minorHAnsi"/>
          <w:color w:val="000000"/>
          <w:lang w:eastAsia="en-IE"/>
        </w:rPr>
        <w:t xml:space="preserve"> duration. </w:t>
      </w:r>
      <w:r w:rsidRPr="003872A1">
        <w:rPr>
          <w:rFonts w:asciiTheme="minorHAnsi" w:hAnsiTheme="minorHAnsi" w:cstheme="minorHAnsi"/>
          <w:color w:val="000000"/>
          <w:lang w:eastAsia="en-IE"/>
        </w:rPr>
        <w:br/>
        <w:t> </w:t>
      </w:r>
    </w:p>
    <w:p w14:paraId="02108F1C" w14:textId="602E4E2B" w:rsidR="003872A1" w:rsidRPr="003872A1" w:rsidRDefault="003872A1" w:rsidP="00D96DEA">
      <w:pPr>
        <w:spacing w:after="0"/>
        <w:rPr>
          <w:rFonts w:asciiTheme="minorHAnsi" w:hAnsiTheme="minorHAnsi" w:cstheme="minorHAnsi"/>
          <w:color w:val="000000"/>
          <w:lang w:eastAsia="en-IE"/>
        </w:rPr>
      </w:pPr>
      <w:r w:rsidRPr="003872A1">
        <w:rPr>
          <w:rFonts w:asciiTheme="minorHAnsi" w:hAnsiTheme="minorHAnsi" w:cstheme="minorHAnsi"/>
          <w:color w:val="000000"/>
          <w:lang w:eastAsia="en-IE"/>
        </w:rPr>
        <w:t>Depending on the number of successful panel applicants for the required services, the Contracting Authority will re-advertise this panel competition on an annual basis via</w:t>
      </w:r>
      <w:r w:rsidR="00CF5D57">
        <w:rPr>
          <w:rFonts w:asciiTheme="minorHAnsi" w:hAnsiTheme="minorHAnsi" w:cstheme="minorHAnsi"/>
          <w:color w:val="000000"/>
          <w:lang w:eastAsia="en-IE"/>
        </w:rPr>
        <w:t xml:space="preserve"> </w:t>
      </w:r>
      <w:hyperlink r:id="rId20" w:history="1">
        <w:r w:rsidR="00CF5D57" w:rsidRPr="00E34E59">
          <w:rPr>
            <w:rStyle w:val="Hyperlink"/>
            <w:rFonts w:asciiTheme="minorHAnsi" w:hAnsiTheme="minorHAnsi" w:cstheme="minorHAnsi"/>
            <w:lang w:eastAsia="en-IE"/>
          </w:rPr>
          <w:t>www.etenders.gov.ie</w:t>
        </w:r>
      </w:hyperlink>
      <w:r w:rsidRPr="003872A1">
        <w:rPr>
          <w:rFonts w:asciiTheme="minorHAnsi" w:hAnsiTheme="minorHAnsi" w:cstheme="minorHAnsi"/>
          <w:color w:val="000000"/>
          <w:lang w:eastAsia="en-IE"/>
        </w:rPr>
        <w:t>  (subject to satisfactory performance, business needs, budget constraints and funding, all at the absolute discretion of the Contracting Authority). </w:t>
      </w:r>
    </w:p>
    <w:p w14:paraId="788FC4B8" w14:textId="67D7A148" w:rsidR="000E0608" w:rsidRPr="00B85F47" w:rsidRDefault="000E0608" w:rsidP="00D96DEA">
      <w:pPr>
        <w:spacing w:after="0"/>
        <w:rPr>
          <w:rFonts w:asciiTheme="minorHAnsi" w:hAnsiTheme="minorHAnsi" w:cstheme="minorHAnsi"/>
        </w:rPr>
      </w:pPr>
    </w:p>
    <w:p w14:paraId="5375F113" w14:textId="77777777" w:rsidR="000E0608" w:rsidRPr="00B85F47" w:rsidRDefault="000E0608" w:rsidP="00D1761C">
      <w:pPr>
        <w:pStyle w:val="Default"/>
        <w:tabs>
          <w:tab w:val="left" w:pos="567"/>
        </w:tabs>
        <w:spacing w:line="276" w:lineRule="auto"/>
        <w:jc w:val="both"/>
        <w:rPr>
          <w:rFonts w:asciiTheme="minorHAnsi" w:hAnsiTheme="minorHAnsi" w:cstheme="minorHAnsi"/>
          <w:sz w:val="22"/>
          <w:szCs w:val="22"/>
          <w:lang w:eastAsia="en-IE"/>
        </w:rPr>
      </w:pPr>
    </w:p>
    <w:p w14:paraId="10EF10BA" w14:textId="77777777" w:rsidR="00154A5F" w:rsidRPr="00B85F47" w:rsidRDefault="00154A5F" w:rsidP="00154A5F">
      <w:pPr>
        <w:rPr>
          <w:rFonts w:asciiTheme="minorHAnsi" w:hAnsiTheme="minorHAnsi" w:cstheme="minorHAnsi"/>
        </w:rPr>
      </w:pPr>
    </w:p>
    <w:p w14:paraId="3E6174E1" w14:textId="77777777" w:rsidR="00154A5F" w:rsidRPr="00B85F47" w:rsidRDefault="00154A5F" w:rsidP="00154A5F">
      <w:pPr>
        <w:rPr>
          <w:rFonts w:asciiTheme="minorHAnsi" w:hAnsiTheme="minorHAnsi" w:cstheme="minorHAnsi"/>
        </w:rPr>
      </w:pPr>
      <w:r w:rsidRPr="00B85F47">
        <w:rPr>
          <w:rFonts w:asciiTheme="minorHAnsi" w:hAnsiTheme="minorHAnsi" w:cstheme="minorHAnsi"/>
        </w:rPr>
        <w:br w:type="page"/>
      </w:r>
    </w:p>
    <w:p w14:paraId="5DD59F46" w14:textId="77777777" w:rsidR="00154A5F" w:rsidRDefault="00154A5F" w:rsidP="005B2658">
      <w:pPr>
        <w:pStyle w:val="Heading1"/>
        <w:spacing w:before="0" w:after="0"/>
        <w:ind w:left="431" w:hanging="431"/>
        <w:rPr>
          <w:rFonts w:asciiTheme="minorHAnsi" w:eastAsiaTheme="majorEastAsia" w:hAnsiTheme="minorHAnsi" w:cstheme="minorHAnsi"/>
        </w:rPr>
      </w:pPr>
      <w:bookmarkStart w:id="11" w:name="_Toc491242326"/>
      <w:bookmarkStart w:id="12" w:name="_Toc211244790"/>
      <w:r w:rsidRPr="00B85F47">
        <w:rPr>
          <w:rFonts w:asciiTheme="minorHAnsi" w:eastAsiaTheme="majorEastAsia" w:hAnsiTheme="minorHAnsi" w:cstheme="minorHAnsi"/>
        </w:rPr>
        <w:lastRenderedPageBreak/>
        <w:t>About the Contracting Authority</w:t>
      </w:r>
      <w:bookmarkEnd w:id="11"/>
      <w:bookmarkEnd w:id="12"/>
    </w:p>
    <w:p w14:paraId="267D368D" w14:textId="77777777" w:rsidR="005B2658" w:rsidRPr="005B2658" w:rsidRDefault="005B2658" w:rsidP="005B2658">
      <w:pPr>
        <w:spacing w:after="0"/>
      </w:pPr>
    </w:p>
    <w:p w14:paraId="6DB83950" w14:textId="77777777" w:rsidR="00154A5F" w:rsidRPr="00CF5D57" w:rsidRDefault="00154A5F" w:rsidP="005B2658">
      <w:pPr>
        <w:spacing w:after="0"/>
        <w:jc w:val="both"/>
        <w:rPr>
          <w:rFonts w:asciiTheme="minorHAnsi" w:hAnsiTheme="minorHAnsi" w:cstheme="minorHAnsi"/>
          <w:iCs/>
        </w:rPr>
      </w:pPr>
      <w:r w:rsidRPr="00CF5D57">
        <w:rPr>
          <w:rFonts w:asciiTheme="minorHAnsi" w:hAnsiTheme="minorHAnsi" w:cstheme="minorHAnsi"/>
          <w:b/>
          <w:bCs/>
          <w:iCs/>
        </w:rPr>
        <w:t>Education and Training Boards</w:t>
      </w:r>
      <w:r w:rsidRPr="00CF5D57">
        <w:rPr>
          <w:rFonts w:asciiTheme="minorHAnsi" w:hAnsiTheme="minorHAnsi" w:cstheme="minorHAnsi"/>
          <w:iCs/>
        </w:rPr>
        <w:t xml:space="preserve"> (ETBs) are statutory authorities which have responsibility for education and training, youth work and a range of other functions. Formerly known as Vocational Education Committees (VECs) ETBs manage and operate second‐level schools, further education colleges, multi‐faith community national schools and a range of adult, further education and training centres delivering education and training programmes, including 19 (former FÁS) training centres.  There are 16 Education and Training Boards spread throughout the country with over 650 sites under their remit. The Chief Executive (CE) of each ETB carries out the executive functions of the ETB, including those in relation to procurement. </w:t>
      </w:r>
    </w:p>
    <w:p w14:paraId="4F7BAAD9" w14:textId="77777777" w:rsidR="00154A5F" w:rsidRPr="00CF5D57" w:rsidRDefault="00154A5F" w:rsidP="00154A5F">
      <w:pPr>
        <w:jc w:val="both"/>
        <w:rPr>
          <w:rFonts w:asciiTheme="minorHAnsi" w:eastAsia="Batang" w:hAnsiTheme="minorHAnsi" w:cstheme="minorHAnsi"/>
        </w:rPr>
      </w:pPr>
      <w:r w:rsidRPr="00CF5D57">
        <w:rPr>
          <w:rFonts w:asciiTheme="minorHAnsi" w:hAnsiTheme="minorHAnsi" w:cstheme="minorHAnsi"/>
          <w:b/>
          <w:bCs/>
          <w:iCs/>
        </w:rPr>
        <w:t>Education and Training Boards Ireland</w:t>
      </w:r>
      <w:r w:rsidRPr="00CF5D57">
        <w:rPr>
          <w:rFonts w:asciiTheme="minorHAnsi" w:hAnsiTheme="minorHAnsi" w:cstheme="minorHAnsi"/>
          <w:iCs/>
        </w:rPr>
        <w:t xml:space="preserve"> (ETBI), based in Naas, Co Kildare is the national representative association for ETBs. Its job is to represent ETBs and promote their interests. It also provides services to its members in areas such as Policy, HR/ IR, Corporate and Procurement &amp; Reform. ETBI coordinates the </w:t>
      </w:r>
      <w:r w:rsidRPr="00CF5D57">
        <w:rPr>
          <w:rFonts w:asciiTheme="minorHAnsi" w:hAnsiTheme="minorHAnsi" w:cstheme="minorHAnsi"/>
          <w:b/>
          <w:bCs/>
          <w:iCs/>
        </w:rPr>
        <w:t>ETB Procurement Network</w:t>
      </w:r>
      <w:r w:rsidRPr="00CF5D57">
        <w:rPr>
          <w:rFonts w:asciiTheme="minorHAnsi" w:hAnsiTheme="minorHAnsi" w:cstheme="minorHAnsi"/>
          <w:iCs/>
        </w:rPr>
        <w:t xml:space="preserve">, which brings procurement personnel from the 16 ETBs together on a quarterly basis. </w:t>
      </w:r>
    </w:p>
    <w:p w14:paraId="2DE0DCDD" w14:textId="5DF97AEE" w:rsidR="00182DC4" w:rsidRPr="00CF5D57" w:rsidRDefault="00154A5F" w:rsidP="00182DC4">
      <w:pPr>
        <w:pStyle w:val="NoSpacing"/>
        <w:spacing w:line="276" w:lineRule="auto"/>
        <w:jc w:val="both"/>
        <w:rPr>
          <w:rFonts w:eastAsia="Batang" w:cstheme="minorHAnsi"/>
        </w:rPr>
      </w:pPr>
      <w:r w:rsidRPr="00CF5D57">
        <w:rPr>
          <w:rFonts w:eastAsia="Batang" w:cstheme="minorHAnsi"/>
        </w:rPr>
        <w:t>The Contracting Authority is an ETB responsible for the delivery of services in the following location:</w:t>
      </w:r>
      <w:r w:rsidR="00182DC4" w:rsidRPr="00CF5D57">
        <w:rPr>
          <w:rFonts w:cstheme="minorHAnsi"/>
          <w:b/>
          <w:bCs/>
          <w:iCs/>
        </w:rPr>
        <w:t xml:space="preserve"> </w:t>
      </w:r>
      <w:r w:rsidR="00182DC4" w:rsidRPr="00CF5D57">
        <w:rPr>
          <w:rFonts w:eastAsia="Batang" w:cstheme="minorHAnsi"/>
        </w:rPr>
        <w:t>Louth and Meath.</w:t>
      </w:r>
    </w:p>
    <w:p w14:paraId="46EDD7F3" w14:textId="77777777" w:rsidR="00182DC4" w:rsidRPr="00CF5D57" w:rsidRDefault="00182DC4" w:rsidP="00182DC4">
      <w:pPr>
        <w:pStyle w:val="NoSpacing"/>
        <w:spacing w:line="276" w:lineRule="auto"/>
        <w:jc w:val="both"/>
        <w:rPr>
          <w:rFonts w:eastAsia="Batang" w:cstheme="minorHAnsi"/>
        </w:rPr>
      </w:pPr>
    </w:p>
    <w:p w14:paraId="2685C70E" w14:textId="2D8256CD" w:rsidR="00182DC4" w:rsidRPr="00CF5D57" w:rsidRDefault="00182DC4" w:rsidP="19A9A0AC">
      <w:pPr>
        <w:pStyle w:val="NoSpacing"/>
        <w:spacing w:line="276" w:lineRule="auto"/>
        <w:jc w:val="both"/>
        <w:rPr>
          <w:rFonts w:cstheme="minorHAnsi"/>
        </w:rPr>
      </w:pPr>
      <w:r w:rsidRPr="00CF5D57">
        <w:rPr>
          <w:rFonts w:cstheme="minorHAnsi"/>
        </w:rPr>
        <w:t>The Education and Training Boards Act 2013 provided for the establishment of 16 new education and training boards to replace the existing 33 VECs. On July 1st, 2013 Co. Louth VEC and Co. Meath VEC merged to form Louth &amp; Meath Education and Training Board (LMETB).</w:t>
      </w:r>
    </w:p>
    <w:p w14:paraId="7C48C1EC" w14:textId="77777777" w:rsidR="00182DC4" w:rsidRPr="00CF5D57" w:rsidRDefault="00182DC4" w:rsidP="00182DC4">
      <w:pPr>
        <w:pStyle w:val="NoSpacing"/>
        <w:spacing w:line="276" w:lineRule="auto"/>
        <w:jc w:val="both"/>
        <w:rPr>
          <w:rFonts w:cstheme="minorHAnsi"/>
        </w:rPr>
      </w:pPr>
    </w:p>
    <w:p w14:paraId="218319D0" w14:textId="77777777" w:rsidR="00CC57C3" w:rsidRPr="00CF5D57" w:rsidRDefault="00CC57C3" w:rsidP="00CC57C3">
      <w:pPr>
        <w:pStyle w:val="paragraph"/>
        <w:spacing w:before="0" w:beforeAutospacing="0" w:after="120" w:afterAutospacing="0" w:line="259" w:lineRule="auto"/>
        <w:jc w:val="both"/>
        <w:textAlignment w:val="baseline"/>
        <w:rPr>
          <w:rFonts w:asciiTheme="minorHAnsi" w:hAnsiTheme="minorHAnsi" w:cstheme="minorHAnsi"/>
          <w:sz w:val="22"/>
          <w:szCs w:val="22"/>
        </w:rPr>
      </w:pPr>
      <w:r w:rsidRPr="00CF5D57">
        <w:rPr>
          <w:rFonts w:asciiTheme="minorHAnsi" w:hAnsiTheme="minorHAnsi" w:cstheme="minorHAnsi"/>
          <w:sz w:val="22"/>
          <w:szCs w:val="22"/>
        </w:rPr>
        <w:t xml:space="preserve">LMETB manages 18 Post Primary schools and 4 Community National schools, a Community Special School, a Centre for European Schooling.  LMETB is also joint patron of 6 Community Schools. </w:t>
      </w:r>
    </w:p>
    <w:p w14:paraId="3D81FF6E" w14:textId="77777777" w:rsidR="00CC57C3" w:rsidRPr="00CF5D57" w:rsidRDefault="00CC57C3" w:rsidP="00CC57C3">
      <w:pPr>
        <w:pStyle w:val="paragraph"/>
        <w:spacing w:before="0" w:beforeAutospacing="0" w:after="120" w:afterAutospacing="0" w:line="259" w:lineRule="auto"/>
        <w:jc w:val="both"/>
        <w:textAlignment w:val="baseline"/>
        <w:rPr>
          <w:rFonts w:asciiTheme="minorHAnsi" w:hAnsiTheme="minorHAnsi" w:cstheme="minorHAnsi"/>
          <w:sz w:val="22"/>
          <w:szCs w:val="22"/>
        </w:rPr>
      </w:pPr>
      <w:r w:rsidRPr="00CF5D57">
        <w:rPr>
          <w:rFonts w:asciiTheme="minorHAnsi" w:hAnsiTheme="minorHAnsi" w:cstheme="minorHAnsi"/>
          <w:sz w:val="22"/>
          <w:szCs w:val="22"/>
        </w:rPr>
        <w:t xml:space="preserve">3 Colleges of Further Education and is also responsible for an extensive range of Adult Services throughout both counties, including Adult Learning Services, Community Education, Back to Education Initiative, VTOS and Adult Guidance. There are 8 Youthreach centres spread across the two counties. Since July 1st, 2014 Dundalk Regional Skills &amp; Training Centre is under the governance of LMETB, having been transferred from SOLAS on that date. </w:t>
      </w:r>
    </w:p>
    <w:p w14:paraId="3F30E1A6" w14:textId="77777777" w:rsidR="00CC57C3" w:rsidRPr="00CF5D57" w:rsidRDefault="00CC57C3" w:rsidP="00CC57C3">
      <w:pPr>
        <w:pStyle w:val="paragraph"/>
        <w:spacing w:before="0" w:beforeAutospacing="0" w:after="120" w:afterAutospacing="0" w:line="259" w:lineRule="auto"/>
        <w:jc w:val="both"/>
        <w:textAlignment w:val="baseline"/>
        <w:rPr>
          <w:rFonts w:asciiTheme="minorHAnsi" w:hAnsiTheme="minorHAnsi" w:cstheme="minorHAnsi"/>
          <w:sz w:val="22"/>
          <w:szCs w:val="22"/>
        </w:rPr>
      </w:pPr>
      <w:r w:rsidRPr="00CF5D57">
        <w:rPr>
          <w:rFonts w:asciiTheme="minorHAnsi" w:hAnsiTheme="minorHAnsi" w:cstheme="minorHAnsi"/>
          <w:sz w:val="22"/>
          <w:szCs w:val="22"/>
        </w:rPr>
        <w:t>Louth and Meath Education and Training Board is funded by the Department of Education and Skills in respect of primary and post primary and related education and by SOLAS in respect of further education and training.</w:t>
      </w:r>
    </w:p>
    <w:p w14:paraId="514D6A1B" w14:textId="77777777" w:rsidR="00CC57C3" w:rsidRPr="00CF5D57" w:rsidRDefault="00CC57C3" w:rsidP="00CC57C3">
      <w:pPr>
        <w:pStyle w:val="paragraph"/>
        <w:spacing w:before="0" w:beforeAutospacing="0" w:after="120" w:afterAutospacing="0" w:line="259" w:lineRule="auto"/>
        <w:jc w:val="both"/>
        <w:textAlignment w:val="baseline"/>
        <w:rPr>
          <w:rStyle w:val="eop"/>
          <w:rFonts w:asciiTheme="minorHAnsi" w:hAnsiTheme="minorHAnsi" w:cstheme="minorHAnsi"/>
          <w:sz w:val="22"/>
          <w:szCs w:val="22"/>
        </w:rPr>
      </w:pPr>
      <w:r w:rsidRPr="00CF5D57">
        <w:rPr>
          <w:rStyle w:val="normaltextrun"/>
          <w:rFonts w:asciiTheme="minorHAnsi" w:hAnsiTheme="minorHAnsi" w:cstheme="minorHAnsi"/>
          <w:sz w:val="22"/>
          <w:szCs w:val="22"/>
        </w:rPr>
        <w:t>LMETB established the Advanced Manufacturing and Technology Training Centre of Excellence (AMTCE) located in the Xerox Park Industrial Estate in Dundalk. The AMTCE grew out of an identified need to provide trades people with new skills in anticipation of Brexit and in order to address identified industry needs. The training provided will enable both a regional and national response to the changing needs of the manufacturing sector which is driven by the need to adopt industry 4.0 technologies and practices in the face of both Brexit and global competition challenges. The centre will also provide training through apprenticeships and traineeships for people who are interested in pursuing careers in the advance manufacturing domain.</w:t>
      </w:r>
      <w:r w:rsidRPr="00CF5D57">
        <w:rPr>
          <w:rStyle w:val="eop"/>
          <w:rFonts w:asciiTheme="minorHAnsi" w:hAnsiTheme="minorHAnsi" w:cstheme="minorHAnsi"/>
          <w:sz w:val="22"/>
          <w:szCs w:val="22"/>
        </w:rPr>
        <w:t xml:space="preserve">  </w:t>
      </w:r>
    </w:p>
    <w:p w14:paraId="512A3B5D" w14:textId="77777777" w:rsidR="00182DC4" w:rsidRDefault="00182DC4" w:rsidP="00182DC4">
      <w:pPr>
        <w:pStyle w:val="NoSpacing"/>
        <w:spacing w:line="276" w:lineRule="auto"/>
        <w:jc w:val="both"/>
        <w:rPr>
          <w:rFonts w:cstheme="minorHAnsi"/>
          <w:highlight w:val="yellow"/>
        </w:rPr>
      </w:pPr>
    </w:p>
    <w:p w14:paraId="57CBFD5A" w14:textId="77777777" w:rsidR="00CF5D57" w:rsidRDefault="00CF5D57" w:rsidP="00182DC4">
      <w:pPr>
        <w:pStyle w:val="NoSpacing"/>
        <w:spacing w:line="276" w:lineRule="auto"/>
        <w:jc w:val="both"/>
        <w:rPr>
          <w:rFonts w:cstheme="minorHAnsi"/>
          <w:highlight w:val="yellow"/>
        </w:rPr>
      </w:pPr>
    </w:p>
    <w:p w14:paraId="27BCC434" w14:textId="77777777" w:rsidR="00CF5D57" w:rsidRDefault="00CF5D57" w:rsidP="00182DC4">
      <w:pPr>
        <w:pStyle w:val="NoSpacing"/>
        <w:spacing w:line="276" w:lineRule="auto"/>
        <w:jc w:val="both"/>
        <w:rPr>
          <w:rFonts w:cstheme="minorHAnsi"/>
          <w:highlight w:val="yellow"/>
        </w:rPr>
      </w:pPr>
    </w:p>
    <w:p w14:paraId="37BA21A1" w14:textId="77777777" w:rsidR="00182DC4" w:rsidRPr="00CF5D57" w:rsidRDefault="00182DC4" w:rsidP="00182DC4">
      <w:pPr>
        <w:pStyle w:val="NoSpacing"/>
        <w:spacing w:line="276" w:lineRule="auto"/>
        <w:jc w:val="both"/>
        <w:rPr>
          <w:rFonts w:cstheme="minorHAnsi"/>
          <w:color w:val="0070C0"/>
        </w:rPr>
      </w:pPr>
      <w:r w:rsidRPr="00CF5D57">
        <w:rPr>
          <w:rStyle w:val="normaltextrun"/>
          <w:rFonts w:cstheme="minorHAnsi"/>
          <w:b/>
          <w:bCs/>
          <w:color w:val="0070C0"/>
        </w:rPr>
        <w:lastRenderedPageBreak/>
        <w:t>Overview of AMTCE</w:t>
      </w:r>
    </w:p>
    <w:p w14:paraId="7AA8E185" w14:textId="77777777" w:rsidR="00182DC4" w:rsidRPr="00CF5D57" w:rsidRDefault="00182DC4" w:rsidP="00182DC4">
      <w:pPr>
        <w:pStyle w:val="NoSpacing"/>
        <w:spacing w:line="276" w:lineRule="auto"/>
        <w:jc w:val="both"/>
        <w:rPr>
          <w:rFonts w:cstheme="minorHAnsi"/>
        </w:rPr>
      </w:pPr>
      <w:r w:rsidRPr="00CF5D57">
        <w:rPr>
          <w:rStyle w:val="normaltextrun"/>
          <w:rFonts w:cstheme="minorHAnsi"/>
        </w:rPr>
        <w:t>LMETB have established the Advanced Manufacturing and Technology Training Centre of Excellence (AMTCE) located in the Xerox Park Industrial Estate in Dundalk. The AMTCE grew out of an identified need to provide trades people with new skills in anticipation of Brexit and in order to address identified industry needs. The training provided will enable both a regional and national response to the changing needs of the manufacturing sector which is driven by the need to adopt industry 4.0 technologies and practices in the face of both Brexit and global competition challenges. The centre will also provide training through apprenticeships and traineeships for people who are interested in pursuing careers in the advance manufacturing domain.</w:t>
      </w:r>
    </w:p>
    <w:p w14:paraId="3BE0A8D2" w14:textId="1F1165FA" w:rsidR="00182DC4" w:rsidRPr="00CF5D57" w:rsidRDefault="00182DC4" w:rsidP="00182DC4">
      <w:pPr>
        <w:pStyle w:val="NoSpacing"/>
        <w:spacing w:line="276" w:lineRule="auto"/>
        <w:jc w:val="both"/>
        <w:rPr>
          <w:rStyle w:val="normaltextrun"/>
          <w:rFonts w:cstheme="minorHAnsi"/>
        </w:rPr>
      </w:pPr>
      <w:r w:rsidRPr="00CF5D57">
        <w:rPr>
          <w:rStyle w:val="normaltextrun"/>
          <w:rFonts w:cstheme="minorHAnsi"/>
        </w:rPr>
        <w:t>It is envisaged that the centre will become a focal point for the delivery of upskilling and reskilling opportunities for the manufacturing sector. The centre will deliver a wide variety of courses ranging from customised training on specific skills needs to apprenticeship and certificate level courses through instructor led, blended and on-line learning delivery approaches. The AMTCE is aims through the delivery of quality training to support and catalyse business development by giving companies the opportunity to transform innovation into profit and maintain/ increase their resilience, productivity and competitiveness by adopting new technologies.</w:t>
      </w:r>
    </w:p>
    <w:p w14:paraId="7981DD17" w14:textId="77777777" w:rsidR="00182DC4" w:rsidRPr="00CF5D57" w:rsidRDefault="00182DC4" w:rsidP="00182DC4">
      <w:pPr>
        <w:pStyle w:val="NoSpacing"/>
        <w:spacing w:line="276" w:lineRule="auto"/>
        <w:jc w:val="both"/>
        <w:rPr>
          <w:rStyle w:val="eop"/>
          <w:rFonts w:cstheme="minorHAnsi"/>
        </w:rPr>
      </w:pPr>
    </w:p>
    <w:p w14:paraId="34B963B8" w14:textId="77777777" w:rsidR="00182DC4" w:rsidRPr="00CF5D57" w:rsidRDefault="00182DC4" w:rsidP="00182DC4">
      <w:pPr>
        <w:pStyle w:val="NoSpacing"/>
        <w:spacing w:line="276" w:lineRule="auto"/>
        <w:jc w:val="both"/>
        <w:rPr>
          <w:rFonts w:cstheme="minorHAnsi"/>
          <w:iCs/>
        </w:rPr>
      </w:pPr>
      <w:r w:rsidRPr="00CF5D57">
        <w:rPr>
          <w:rFonts w:cstheme="minorHAnsi"/>
          <w:iCs/>
        </w:rPr>
        <w:t xml:space="preserve">For more information on ETBs and ETBI go to </w:t>
      </w:r>
      <w:hyperlink r:id="rId21" w:history="1">
        <w:r w:rsidRPr="00CF5D57">
          <w:rPr>
            <w:rFonts w:cstheme="minorHAnsi"/>
            <w:iCs/>
            <w:color w:val="0000FF"/>
            <w:u w:val="single"/>
          </w:rPr>
          <w:t>www.etbi.ie</w:t>
        </w:r>
      </w:hyperlink>
      <w:r w:rsidRPr="00CF5D57">
        <w:rPr>
          <w:rFonts w:cstheme="minorHAnsi"/>
          <w:iCs/>
        </w:rPr>
        <w:t xml:space="preserve"> </w:t>
      </w:r>
    </w:p>
    <w:p w14:paraId="4733651B" w14:textId="77777777" w:rsidR="00182DC4" w:rsidRPr="00CF5D57" w:rsidRDefault="00182DC4" w:rsidP="00182DC4">
      <w:pPr>
        <w:pStyle w:val="NoSpacing"/>
        <w:spacing w:line="276" w:lineRule="auto"/>
        <w:jc w:val="both"/>
        <w:rPr>
          <w:rFonts w:cstheme="minorHAnsi"/>
          <w:iCs/>
        </w:rPr>
      </w:pPr>
      <w:r w:rsidRPr="00CF5D57">
        <w:rPr>
          <w:rFonts w:cstheme="minorHAnsi"/>
          <w:iCs/>
        </w:rPr>
        <w:t xml:space="preserve">For more information on LMETB go to </w:t>
      </w:r>
      <w:hyperlink r:id="rId22" w:history="1">
        <w:r w:rsidRPr="00CF5D57">
          <w:rPr>
            <w:rFonts w:cstheme="minorHAnsi"/>
            <w:iCs/>
            <w:color w:val="0000FF"/>
            <w:u w:val="single"/>
          </w:rPr>
          <w:t>www.lmetb.ie</w:t>
        </w:r>
      </w:hyperlink>
      <w:r w:rsidRPr="00CF5D57">
        <w:rPr>
          <w:rFonts w:cstheme="minorHAnsi"/>
          <w:iCs/>
        </w:rPr>
        <w:t xml:space="preserve"> </w:t>
      </w:r>
    </w:p>
    <w:p w14:paraId="4010C517" w14:textId="0F63FC25" w:rsidR="00154A5F" w:rsidRPr="00B85F47" w:rsidRDefault="00154A5F" w:rsidP="00182DC4">
      <w:pPr>
        <w:jc w:val="both"/>
        <w:rPr>
          <w:rFonts w:asciiTheme="minorHAnsi" w:hAnsiTheme="minorHAnsi" w:cstheme="minorHAnsi"/>
          <w:iCs/>
        </w:rPr>
      </w:pPr>
      <w:r w:rsidRPr="00B85F47">
        <w:rPr>
          <w:rFonts w:asciiTheme="minorHAnsi" w:hAnsiTheme="minorHAnsi" w:cstheme="minorHAnsi"/>
          <w:b/>
          <w:color w:val="FF0000"/>
          <w:highlight w:val="yellow"/>
        </w:rPr>
        <w:br/>
      </w:r>
    </w:p>
    <w:p w14:paraId="5E65D2DA" w14:textId="77777777" w:rsidR="00154A5F" w:rsidRPr="00B85F47" w:rsidRDefault="00154A5F" w:rsidP="00154A5F">
      <w:pPr>
        <w:rPr>
          <w:rFonts w:asciiTheme="minorHAnsi" w:hAnsiTheme="minorHAnsi" w:cstheme="minorHAnsi"/>
          <w:b/>
          <w:color w:val="FF0000"/>
          <w:highlight w:val="yellow"/>
        </w:rPr>
      </w:pPr>
      <w:r w:rsidRPr="00B85F47">
        <w:rPr>
          <w:rFonts w:asciiTheme="minorHAnsi" w:hAnsiTheme="minorHAnsi" w:cstheme="minorHAnsi"/>
          <w:b/>
          <w:color w:val="FF0000"/>
          <w:highlight w:val="yellow"/>
        </w:rPr>
        <w:br/>
      </w:r>
    </w:p>
    <w:p w14:paraId="0356EAB0" w14:textId="77777777" w:rsidR="00154A5F" w:rsidRPr="00B85F47" w:rsidRDefault="00154A5F" w:rsidP="00154A5F">
      <w:pPr>
        <w:rPr>
          <w:rFonts w:asciiTheme="minorHAnsi" w:hAnsiTheme="minorHAnsi" w:cstheme="minorHAnsi"/>
          <w:b/>
          <w:color w:val="FF0000"/>
          <w:highlight w:val="yellow"/>
        </w:rPr>
      </w:pPr>
      <w:r w:rsidRPr="00B85F47">
        <w:rPr>
          <w:rFonts w:asciiTheme="minorHAnsi" w:hAnsiTheme="minorHAnsi" w:cstheme="minorHAnsi"/>
          <w:b/>
          <w:color w:val="FF0000"/>
          <w:highlight w:val="yellow"/>
        </w:rPr>
        <w:br w:type="page"/>
      </w:r>
    </w:p>
    <w:p w14:paraId="38760E39" w14:textId="24BE2B12" w:rsidR="00154A5F" w:rsidRPr="00B85F47" w:rsidRDefault="00154A5F" w:rsidP="006A5CCD">
      <w:pPr>
        <w:pStyle w:val="Heading1"/>
        <w:spacing w:before="0" w:after="0"/>
        <w:rPr>
          <w:rFonts w:asciiTheme="minorHAnsi" w:eastAsiaTheme="majorEastAsia" w:hAnsiTheme="minorHAnsi" w:cstheme="minorHAnsi"/>
        </w:rPr>
      </w:pPr>
      <w:bookmarkStart w:id="13" w:name="_Toc486843180"/>
      <w:bookmarkStart w:id="14" w:name="_Toc486843181"/>
      <w:bookmarkStart w:id="15" w:name="_Toc491242327"/>
      <w:bookmarkStart w:id="16" w:name="_Toc211244791"/>
      <w:bookmarkEnd w:id="13"/>
      <w:bookmarkEnd w:id="14"/>
      <w:r w:rsidRPr="00B85F47">
        <w:rPr>
          <w:rFonts w:asciiTheme="minorHAnsi" w:eastAsiaTheme="majorEastAsia" w:hAnsiTheme="minorHAnsi" w:cstheme="minorHAnsi"/>
        </w:rPr>
        <w:lastRenderedPageBreak/>
        <w:t xml:space="preserve">Scope of the </w:t>
      </w:r>
      <w:bookmarkEnd w:id="15"/>
      <w:r w:rsidR="00182DC4" w:rsidRPr="00B85F47">
        <w:rPr>
          <w:rFonts w:asciiTheme="minorHAnsi" w:eastAsiaTheme="majorEastAsia" w:hAnsiTheme="minorHAnsi" w:cstheme="minorHAnsi"/>
        </w:rPr>
        <w:t>Service required under the Panel</w:t>
      </w:r>
      <w:bookmarkEnd w:id="16"/>
    </w:p>
    <w:p w14:paraId="505254E3" w14:textId="77777777" w:rsidR="006A5CCD" w:rsidRPr="00B85F47" w:rsidRDefault="006A5CCD" w:rsidP="006A5CCD">
      <w:pPr>
        <w:spacing w:after="0"/>
        <w:contextualSpacing/>
        <w:jc w:val="both"/>
        <w:rPr>
          <w:rFonts w:asciiTheme="minorHAnsi" w:hAnsiTheme="minorHAnsi" w:cstheme="minorHAnsi"/>
        </w:rPr>
      </w:pPr>
    </w:p>
    <w:p w14:paraId="1D2D8C8C" w14:textId="3E8B403A" w:rsidR="00D96DEA" w:rsidRPr="00B85F47" w:rsidRDefault="00D96DEA" w:rsidP="006A5CCD">
      <w:pPr>
        <w:spacing w:after="0"/>
        <w:contextualSpacing/>
        <w:jc w:val="both"/>
        <w:rPr>
          <w:rFonts w:asciiTheme="minorHAnsi" w:hAnsiTheme="minorHAnsi" w:cstheme="minorHAnsi"/>
        </w:rPr>
      </w:pPr>
      <w:r w:rsidRPr="00B85F47">
        <w:rPr>
          <w:rFonts w:asciiTheme="minorHAnsi" w:hAnsiTheme="minorHAnsi" w:cstheme="minorHAnsi"/>
        </w:rPr>
        <w:t>The Contracting Authority proposes to engage in a competitive process for the establishment of a panel from which it will source service providers for the provision of online</w:t>
      </w:r>
      <w:r w:rsidR="00966963">
        <w:rPr>
          <w:rFonts w:asciiTheme="minorHAnsi" w:hAnsiTheme="minorHAnsi" w:cstheme="minorHAnsi"/>
        </w:rPr>
        <w:t xml:space="preserve"> exam papers &amp;</w:t>
      </w:r>
      <w:r w:rsidRPr="00B85F47">
        <w:rPr>
          <w:rFonts w:asciiTheme="minorHAnsi" w:hAnsiTheme="minorHAnsi" w:cstheme="minorHAnsi"/>
        </w:rPr>
        <w:t xml:space="preserve"> study support to schools and centres </w:t>
      </w:r>
      <w:r w:rsidR="00CF5D57">
        <w:rPr>
          <w:rFonts w:asciiTheme="minorHAnsi" w:hAnsiTheme="minorHAnsi" w:cstheme="minorHAnsi"/>
        </w:rPr>
        <w:t>under the remit of</w:t>
      </w:r>
      <w:r w:rsidRPr="00B85F47">
        <w:rPr>
          <w:rFonts w:asciiTheme="minorHAnsi" w:hAnsiTheme="minorHAnsi" w:cstheme="minorHAnsi"/>
        </w:rPr>
        <w:t xml:space="preserve"> Louth and Meath Education and Training Board.</w:t>
      </w:r>
    </w:p>
    <w:p w14:paraId="0F56B8F4" w14:textId="77777777" w:rsidR="00D96DEA" w:rsidRPr="00B85F47" w:rsidRDefault="00D96DEA" w:rsidP="006A5CCD">
      <w:pPr>
        <w:spacing w:after="0"/>
        <w:contextualSpacing/>
        <w:jc w:val="both"/>
        <w:rPr>
          <w:rFonts w:asciiTheme="minorHAnsi" w:hAnsiTheme="minorHAnsi" w:cstheme="minorHAnsi"/>
        </w:rPr>
      </w:pPr>
    </w:p>
    <w:p w14:paraId="012F0928" w14:textId="2E423407" w:rsidR="00D96DEA" w:rsidRPr="00B85F47" w:rsidRDefault="00D96DEA" w:rsidP="006A5CCD">
      <w:pPr>
        <w:spacing w:after="0"/>
        <w:contextualSpacing/>
        <w:jc w:val="both"/>
        <w:rPr>
          <w:rFonts w:asciiTheme="minorHAnsi" w:hAnsiTheme="minorHAnsi" w:cstheme="minorHAnsi"/>
        </w:rPr>
      </w:pPr>
      <w:r w:rsidRPr="00B85F47">
        <w:rPr>
          <w:rFonts w:asciiTheme="minorHAnsi" w:hAnsiTheme="minorHAnsi" w:cstheme="minorHAnsi"/>
        </w:rPr>
        <w:t xml:space="preserve">Panel </w:t>
      </w:r>
      <w:r w:rsidR="00CF5D57">
        <w:rPr>
          <w:rFonts w:asciiTheme="minorHAnsi" w:hAnsiTheme="minorHAnsi" w:cstheme="minorHAnsi"/>
        </w:rPr>
        <w:t xml:space="preserve">will be required for the provision of </w:t>
      </w:r>
      <w:r w:rsidRPr="00B85F47">
        <w:rPr>
          <w:rFonts w:asciiTheme="minorHAnsi" w:hAnsiTheme="minorHAnsi" w:cstheme="minorHAnsi"/>
        </w:rPr>
        <w:t xml:space="preserve">online Exam Papers and Study Support </w:t>
      </w:r>
    </w:p>
    <w:p w14:paraId="15A03BDC" w14:textId="77777777" w:rsidR="00D96DEA" w:rsidRPr="00B85F47" w:rsidRDefault="00D96DEA" w:rsidP="006A5CCD">
      <w:pPr>
        <w:spacing w:after="0"/>
        <w:contextualSpacing/>
        <w:jc w:val="both"/>
        <w:rPr>
          <w:rFonts w:asciiTheme="minorHAnsi" w:hAnsiTheme="minorHAnsi" w:cstheme="minorHAnsi"/>
        </w:rPr>
      </w:pPr>
    </w:p>
    <w:p w14:paraId="65173098" w14:textId="5103AE8C" w:rsidR="00154A5F" w:rsidRPr="00B85F47" w:rsidRDefault="00154A5F" w:rsidP="006A5CCD">
      <w:pPr>
        <w:pStyle w:val="Heading2"/>
        <w:spacing w:before="0" w:after="0"/>
        <w:rPr>
          <w:rFonts w:asciiTheme="minorHAnsi" w:hAnsiTheme="minorHAnsi" w:cstheme="minorHAnsi"/>
        </w:rPr>
      </w:pPr>
      <w:bookmarkStart w:id="17" w:name="_Toc491242328"/>
      <w:bookmarkStart w:id="18" w:name="_Toc211244792"/>
      <w:r w:rsidRPr="00B85F47">
        <w:rPr>
          <w:rFonts w:asciiTheme="minorHAnsi" w:hAnsiTheme="minorHAnsi" w:cstheme="minorHAnsi"/>
        </w:rPr>
        <w:t xml:space="preserve">Numbers Admitted to the </w:t>
      </w:r>
      <w:bookmarkEnd w:id="17"/>
      <w:r w:rsidR="00517198" w:rsidRPr="00B85F47">
        <w:rPr>
          <w:rFonts w:asciiTheme="minorHAnsi" w:hAnsiTheme="minorHAnsi" w:cstheme="minorHAnsi"/>
        </w:rPr>
        <w:t>Panel</w:t>
      </w:r>
      <w:bookmarkEnd w:id="18"/>
    </w:p>
    <w:p w14:paraId="45B01541" w14:textId="3CD2C19E" w:rsidR="00154A5F" w:rsidRPr="00B85F47" w:rsidRDefault="00517198" w:rsidP="00B35FE0">
      <w:pPr>
        <w:spacing w:after="0" w:line="240" w:lineRule="auto"/>
        <w:jc w:val="both"/>
        <w:rPr>
          <w:rFonts w:asciiTheme="minorHAnsi" w:eastAsia="Times New Roman" w:hAnsiTheme="minorHAnsi" w:cstheme="minorHAnsi"/>
          <w:szCs w:val="24"/>
        </w:rPr>
      </w:pPr>
      <w:r w:rsidRPr="00B85F47">
        <w:rPr>
          <w:rFonts w:asciiTheme="minorHAnsi" w:hAnsiTheme="minorHAnsi" w:cstheme="minorHAnsi"/>
        </w:rPr>
        <w:t>There will be no maximum limit to the numbers of Applicants that can be admitted to the.</w:t>
      </w:r>
      <w:r w:rsidR="00C749A6" w:rsidRPr="00B85F47">
        <w:rPr>
          <w:rFonts w:asciiTheme="minorHAnsi" w:hAnsiTheme="minorHAnsi" w:cstheme="minorHAnsi"/>
        </w:rPr>
        <w:t xml:space="preserve">  </w:t>
      </w:r>
      <w:r w:rsidR="00C749A6" w:rsidRPr="00B85F47">
        <w:rPr>
          <w:rFonts w:asciiTheme="minorHAnsi" w:eastAsia="Times New Roman" w:hAnsiTheme="minorHAnsi" w:cstheme="minorHAnsi"/>
          <w:szCs w:val="24"/>
        </w:rPr>
        <w:t>The minimum limit per panel is one member given the nature of goods/services required.</w:t>
      </w:r>
    </w:p>
    <w:p w14:paraId="007E522A" w14:textId="77777777" w:rsidR="006A5CCD" w:rsidRPr="00B85F47" w:rsidRDefault="006A5CCD" w:rsidP="006A5CCD">
      <w:pPr>
        <w:spacing w:after="0" w:line="240" w:lineRule="auto"/>
        <w:rPr>
          <w:rFonts w:asciiTheme="minorHAnsi" w:hAnsiTheme="minorHAnsi" w:cstheme="minorHAnsi"/>
        </w:rPr>
      </w:pPr>
    </w:p>
    <w:p w14:paraId="0F2C36E2" w14:textId="0BC5F630" w:rsidR="00154A5F" w:rsidRPr="00B85F47" w:rsidRDefault="00154A5F" w:rsidP="006A5CCD">
      <w:pPr>
        <w:pStyle w:val="Heading2"/>
        <w:spacing w:before="0" w:after="0"/>
        <w:rPr>
          <w:rFonts w:asciiTheme="minorHAnsi" w:hAnsiTheme="minorHAnsi" w:cstheme="minorHAnsi"/>
        </w:rPr>
      </w:pPr>
      <w:bookmarkStart w:id="19" w:name="_Toc491242329"/>
      <w:bookmarkStart w:id="20" w:name="_Toc211244793"/>
      <w:r w:rsidRPr="00B85F47">
        <w:rPr>
          <w:rFonts w:asciiTheme="minorHAnsi" w:hAnsiTheme="minorHAnsi" w:cstheme="minorHAnsi"/>
        </w:rPr>
        <w:t xml:space="preserve">Duration of the </w:t>
      </w:r>
      <w:bookmarkEnd w:id="19"/>
      <w:r w:rsidR="00517198" w:rsidRPr="00B85F47">
        <w:rPr>
          <w:rFonts w:asciiTheme="minorHAnsi" w:hAnsiTheme="minorHAnsi" w:cstheme="minorHAnsi"/>
        </w:rPr>
        <w:t>Panel</w:t>
      </w:r>
      <w:bookmarkEnd w:id="20"/>
    </w:p>
    <w:p w14:paraId="44663352" w14:textId="55185AD4" w:rsidR="00B35FE0" w:rsidRDefault="00D96DEA" w:rsidP="00B35FE0">
      <w:pPr>
        <w:spacing w:after="0" w:line="240" w:lineRule="auto"/>
        <w:jc w:val="both"/>
        <w:rPr>
          <w:rFonts w:asciiTheme="minorHAnsi" w:eastAsia="Times New Roman" w:hAnsiTheme="minorHAnsi" w:cstheme="minorHAnsi"/>
          <w:color w:val="000000"/>
          <w:lang w:eastAsia="en-IE"/>
        </w:rPr>
      </w:pPr>
      <w:bookmarkStart w:id="21" w:name="_Toc491242330"/>
      <w:r w:rsidRPr="00D96DEA">
        <w:rPr>
          <w:rFonts w:asciiTheme="minorHAnsi" w:eastAsia="Times New Roman" w:hAnsiTheme="minorHAnsi" w:cstheme="minorHAnsi"/>
          <w:color w:val="000000"/>
          <w:lang w:eastAsia="en-IE"/>
        </w:rPr>
        <w:t xml:space="preserve">The panel will be established for the period of </w:t>
      </w:r>
      <w:r w:rsidR="003F1F3A">
        <w:rPr>
          <w:rFonts w:asciiTheme="minorHAnsi" w:eastAsia="Times New Roman" w:hAnsiTheme="minorHAnsi" w:cstheme="minorHAnsi"/>
          <w:color w:val="000000"/>
          <w:lang w:eastAsia="en-IE"/>
        </w:rPr>
        <w:t>forty-two</w:t>
      </w:r>
      <w:r w:rsidR="00CF5D57">
        <w:rPr>
          <w:rFonts w:asciiTheme="minorHAnsi" w:eastAsia="Times New Roman" w:hAnsiTheme="minorHAnsi" w:cstheme="minorHAnsi"/>
          <w:color w:val="000000"/>
          <w:lang w:eastAsia="en-IE"/>
        </w:rPr>
        <w:t xml:space="preserve"> (</w:t>
      </w:r>
      <w:r w:rsidR="00180A03">
        <w:rPr>
          <w:rFonts w:asciiTheme="minorHAnsi" w:eastAsia="Times New Roman" w:hAnsiTheme="minorHAnsi" w:cstheme="minorHAnsi"/>
          <w:color w:val="000000"/>
          <w:lang w:eastAsia="en-IE"/>
        </w:rPr>
        <w:t>42) months</w:t>
      </w:r>
      <w:r w:rsidRPr="00D96DEA">
        <w:rPr>
          <w:rFonts w:asciiTheme="minorHAnsi" w:eastAsia="Times New Roman" w:hAnsiTheme="minorHAnsi" w:cstheme="minorHAnsi"/>
          <w:color w:val="000000"/>
          <w:lang w:eastAsia="en-IE"/>
        </w:rPr>
        <w:t xml:space="preserve">, subject to satisfactory </w:t>
      </w:r>
      <w:r w:rsidR="00B35FE0">
        <w:rPr>
          <w:rFonts w:asciiTheme="minorHAnsi" w:eastAsia="Times New Roman" w:hAnsiTheme="minorHAnsi" w:cstheme="minorHAnsi"/>
          <w:color w:val="000000"/>
          <w:lang w:eastAsia="en-IE"/>
        </w:rPr>
        <w:t xml:space="preserve">annual </w:t>
      </w:r>
      <w:r w:rsidRPr="00D96DEA">
        <w:rPr>
          <w:rFonts w:asciiTheme="minorHAnsi" w:eastAsia="Times New Roman" w:hAnsiTheme="minorHAnsi" w:cstheme="minorHAnsi"/>
          <w:color w:val="000000"/>
          <w:lang w:eastAsia="en-IE"/>
        </w:rPr>
        <w:t xml:space="preserve">review of performance by the Contracting Authority. </w:t>
      </w:r>
      <w:r w:rsidR="00180A03">
        <w:rPr>
          <w:rFonts w:asciiTheme="minorHAnsi" w:eastAsia="Times New Roman" w:hAnsiTheme="minorHAnsi" w:cstheme="minorHAnsi"/>
          <w:color w:val="000000"/>
          <w:lang w:eastAsia="en-IE"/>
        </w:rPr>
        <w:t>This procedure may be cancelled at any time during this period should a new arrangement commence</w:t>
      </w:r>
      <w:r w:rsidR="00CF0503">
        <w:rPr>
          <w:rFonts w:asciiTheme="minorHAnsi" w:eastAsia="Times New Roman" w:hAnsiTheme="minorHAnsi" w:cstheme="minorHAnsi"/>
          <w:color w:val="000000"/>
          <w:lang w:eastAsia="en-IE"/>
        </w:rPr>
        <w:t>,</w:t>
      </w:r>
      <w:r w:rsidR="00180A03">
        <w:rPr>
          <w:rFonts w:asciiTheme="minorHAnsi" w:eastAsia="Times New Roman" w:hAnsiTheme="minorHAnsi" w:cstheme="minorHAnsi"/>
          <w:color w:val="000000"/>
          <w:lang w:eastAsia="en-IE"/>
        </w:rPr>
        <w:t xml:space="preserve"> which may be more effective to the ETB.</w:t>
      </w:r>
    </w:p>
    <w:p w14:paraId="62FD3A86" w14:textId="77777777" w:rsidR="00B35FE0" w:rsidRDefault="00B35FE0" w:rsidP="00B35FE0">
      <w:pPr>
        <w:spacing w:after="0" w:line="240" w:lineRule="auto"/>
        <w:jc w:val="both"/>
        <w:rPr>
          <w:rFonts w:asciiTheme="minorHAnsi" w:eastAsia="Times New Roman" w:hAnsiTheme="minorHAnsi" w:cstheme="minorHAnsi"/>
          <w:color w:val="000000"/>
          <w:lang w:eastAsia="en-IE"/>
        </w:rPr>
      </w:pPr>
    </w:p>
    <w:p w14:paraId="25AA01FC" w14:textId="77777777" w:rsidR="00B35FE0" w:rsidRDefault="00B35FE0" w:rsidP="00B35FE0">
      <w:pPr>
        <w:spacing w:after="0" w:line="240" w:lineRule="auto"/>
        <w:jc w:val="both"/>
        <w:rPr>
          <w:rFonts w:asciiTheme="minorHAnsi" w:eastAsia="Times New Roman" w:hAnsiTheme="minorHAnsi" w:cstheme="minorHAnsi"/>
          <w:color w:val="000000"/>
          <w:lang w:eastAsia="en-IE"/>
        </w:rPr>
      </w:pPr>
      <w:r w:rsidRPr="00B35FE0">
        <w:rPr>
          <w:rFonts w:asciiTheme="minorHAnsi" w:eastAsia="Times New Roman" w:hAnsiTheme="minorHAnsi" w:cstheme="minorHAnsi"/>
          <w:color w:val="000000"/>
          <w:lang w:val="en-US" w:eastAsia="en-IE"/>
        </w:rPr>
        <w:t>For the avoidance of doubt, the Contracting Authority confirms that the period of any contracts awarded under the panel may extend beyond the date of expiry of the panel.</w:t>
      </w:r>
      <w:r w:rsidRPr="00B35FE0">
        <w:rPr>
          <w:rFonts w:asciiTheme="minorHAnsi" w:eastAsia="Times New Roman" w:hAnsiTheme="minorHAnsi" w:cstheme="minorHAnsi"/>
          <w:color w:val="000000"/>
          <w:lang w:eastAsia="en-IE"/>
        </w:rPr>
        <w:t xml:space="preserve"> </w:t>
      </w:r>
    </w:p>
    <w:p w14:paraId="52D0E779" w14:textId="77777777" w:rsidR="00B35FE0" w:rsidRDefault="00B35FE0" w:rsidP="00B35FE0">
      <w:pPr>
        <w:spacing w:after="0" w:line="240" w:lineRule="auto"/>
        <w:jc w:val="both"/>
        <w:rPr>
          <w:rFonts w:asciiTheme="minorHAnsi" w:eastAsia="Times New Roman" w:hAnsiTheme="minorHAnsi" w:cstheme="minorHAnsi"/>
          <w:color w:val="000000"/>
          <w:lang w:eastAsia="en-IE"/>
        </w:rPr>
      </w:pPr>
    </w:p>
    <w:p w14:paraId="41BC5848" w14:textId="68E9D509" w:rsidR="00D96DEA" w:rsidRPr="00B85F47" w:rsidRDefault="00CF0503" w:rsidP="00B35FE0">
      <w:pPr>
        <w:spacing w:after="0" w:line="240" w:lineRule="auto"/>
        <w:jc w:val="both"/>
        <w:rPr>
          <w:rFonts w:asciiTheme="minorHAnsi" w:eastAsia="Times New Roman" w:hAnsiTheme="minorHAnsi" w:cstheme="minorHAnsi"/>
          <w:color w:val="000000"/>
          <w:lang w:eastAsia="en-IE"/>
        </w:rPr>
      </w:pPr>
      <w:r>
        <w:rPr>
          <w:rFonts w:asciiTheme="minorHAnsi" w:eastAsia="Times New Roman" w:hAnsiTheme="minorHAnsi" w:cstheme="minorHAnsi"/>
          <w:color w:val="000000"/>
          <w:lang w:eastAsia="en-IE"/>
        </w:rPr>
        <w:t xml:space="preserve">This </w:t>
      </w:r>
      <w:r w:rsidR="00B35FE0">
        <w:rPr>
          <w:rFonts w:asciiTheme="minorHAnsi" w:eastAsia="Times New Roman" w:hAnsiTheme="minorHAnsi" w:cstheme="minorHAnsi"/>
          <w:color w:val="000000"/>
          <w:lang w:eastAsia="en-IE"/>
        </w:rPr>
        <w:t xml:space="preserve">panel </w:t>
      </w:r>
      <w:r>
        <w:rPr>
          <w:rFonts w:asciiTheme="minorHAnsi" w:eastAsia="Times New Roman" w:hAnsiTheme="minorHAnsi" w:cstheme="minorHAnsi"/>
          <w:color w:val="000000"/>
          <w:lang w:eastAsia="en-IE"/>
        </w:rPr>
        <w:t xml:space="preserve">is established </w:t>
      </w:r>
      <w:r w:rsidR="00E6338F">
        <w:rPr>
          <w:rFonts w:asciiTheme="minorHAnsi" w:eastAsia="Times New Roman" w:hAnsiTheme="minorHAnsi" w:cstheme="minorHAnsi"/>
          <w:color w:val="000000"/>
          <w:lang w:eastAsia="en-IE"/>
        </w:rPr>
        <w:t>1</w:t>
      </w:r>
      <w:r w:rsidR="000C0E14">
        <w:rPr>
          <w:rFonts w:asciiTheme="minorHAnsi" w:eastAsia="Times New Roman" w:hAnsiTheme="minorHAnsi" w:cstheme="minorHAnsi"/>
          <w:color w:val="000000"/>
          <w:lang w:eastAsia="en-IE"/>
        </w:rPr>
        <w:t>4</w:t>
      </w:r>
      <w:r w:rsidR="00E6338F" w:rsidRPr="00E6338F">
        <w:rPr>
          <w:rFonts w:asciiTheme="minorHAnsi" w:eastAsia="Times New Roman" w:hAnsiTheme="minorHAnsi" w:cstheme="minorHAnsi"/>
          <w:color w:val="000000"/>
          <w:vertAlign w:val="superscript"/>
          <w:lang w:eastAsia="en-IE"/>
        </w:rPr>
        <w:t>th</w:t>
      </w:r>
      <w:r w:rsidR="00E6338F">
        <w:rPr>
          <w:rFonts w:asciiTheme="minorHAnsi" w:eastAsia="Times New Roman" w:hAnsiTheme="minorHAnsi" w:cstheme="minorHAnsi"/>
          <w:color w:val="000000"/>
          <w:lang w:eastAsia="en-IE"/>
        </w:rPr>
        <w:t xml:space="preserve"> October 2025</w:t>
      </w:r>
      <w:r w:rsidR="00D96DEA" w:rsidRPr="00D96DEA">
        <w:rPr>
          <w:rFonts w:asciiTheme="minorHAnsi" w:eastAsia="Times New Roman" w:hAnsiTheme="minorHAnsi" w:cstheme="minorHAnsi"/>
          <w:color w:val="000000"/>
          <w:lang w:eastAsia="en-IE"/>
        </w:rPr>
        <w:t xml:space="preserve"> and will </w:t>
      </w:r>
      <w:r w:rsidR="00B35FE0">
        <w:rPr>
          <w:rFonts w:asciiTheme="minorHAnsi" w:eastAsia="Times New Roman" w:hAnsiTheme="minorHAnsi" w:cstheme="minorHAnsi"/>
          <w:color w:val="000000"/>
          <w:lang w:eastAsia="en-IE"/>
        </w:rPr>
        <w:t xml:space="preserve">expire </w:t>
      </w:r>
      <w:r w:rsidR="00EF7581">
        <w:rPr>
          <w:rFonts w:asciiTheme="minorHAnsi" w:eastAsia="Times New Roman" w:hAnsiTheme="minorHAnsi" w:cstheme="minorHAnsi"/>
          <w:color w:val="000000"/>
          <w:lang w:eastAsia="en-IE"/>
        </w:rPr>
        <w:t>on 1</w:t>
      </w:r>
      <w:r w:rsidR="000C0E14">
        <w:rPr>
          <w:rFonts w:asciiTheme="minorHAnsi" w:eastAsia="Times New Roman" w:hAnsiTheme="minorHAnsi" w:cstheme="minorHAnsi"/>
          <w:color w:val="000000"/>
          <w:lang w:eastAsia="en-IE"/>
        </w:rPr>
        <w:t>3</w:t>
      </w:r>
      <w:r w:rsidR="00EF7581" w:rsidRPr="00EF7581">
        <w:rPr>
          <w:rFonts w:asciiTheme="minorHAnsi" w:eastAsia="Times New Roman" w:hAnsiTheme="minorHAnsi" w:cstheme="minorHAnsi"/>
          <w:color w:val="000000"/>
          <w:vertAlign w:val="superscript"/>
          <w:lang w:eastAsia="en-IE"/>
        </w:rPr>
        <w:t>th</w:t>
      </w:r>
      <w:r w:rsidR="00EF7581">
        <w:rPr>
          <w:rFonts w:asciiTheme="minorHAnsi" w:eastAsia="Times New Roman" w:hAnsiTheme="minorHAnsi" w:cstheme="minorHAnsi"/>
          <w:color w:val="000000"/>
          <w:lang w:eastAsia="en-IE"/>
        </w:rPr>
        <w:t xml:space="preserve"> April 2029</w:t>
      </w:r>
      <w:r w:rsidR="00D65D1C">
        <w:rPr>
          <w:rFonts w:asciiTheme="minorHAnsi" w:eastAsia="Times New Roman" w:hAnsiTheme="minorHAnsi" w:cstheme="minorHAnsi"/>
          <w:color w:val="000000"/>
          <w:lang w:eastAsia="en-IE"/>
        </w:rPr>
        <w:t xml:space="preserve"> unless cancelled by the Contracting Authority </w:t>
      </w:r>
      <w:r w:rsidR="00B87798">
        <w:rPr>
          <w:rFonts w:asciiTheme="minorHAnsi" w:eastAsia="Times New Roman" w:hAnsiTheme="minorHAnsi" w:cstheme="minorHAnsi"/>
          <w:color w:val="000000"/>
          <w:lang w:eastAsia="en-IE"/>
        </w:rPr>
        <w:t xml:space="preserve">due to budgets or a new arrangement commencing which is more suitable to LMETB </w:t>
      </w:r>
      <w:r w:rsidR="0055431A">
        <w:rPr>
          <w:rFonts w:asciiTheme="minorHAnsi" w:eastAsia="Times New Roman" w:hAnsiTheme="minorHAnsi" w:cstheme="minorHAnsi"/>
          <w:color w:val="000000"/>
          <w:lang w:eastAsia="en-IE"/>
        </w:rPr>
        <w:t>requirements.</w:t>
      </w:r>
    </w:p>
    <w:p w14:paraId="6BF9BFD4" w14:textId="77777777" w:rsidR="006A5CCD" w:rsidRPr="00D96DEA" w:rsidRDefault="006A5CCD" w:rsidP="006A63EC">
      <w:pPr>
        <w:spacing w:after="0" w:line="240" w:lineRule="auto"/>
        <w:rPr>
          <w:rFonts w:asciiTheme="minorHAnsi" w:eastAsia="Times New Roman" w:hAnsiTheme="minorHAnsi" w:cstheme="minorHAnsi"/>
          <w:color w:val="000000"/>
          <w:lang w:eastAsia="en-IE"/>
        </w:rPr>
      </w:pPr>
    </w:p>
    <w:p w14:paraId="607E619B" w14:textId="12AAF42B" w:rsidR="00154A5F" w:rsidRPr="00B85F47" w:rsidRDefault="00154A5F" w:rsidP="006A63EC">
      <w:pPr>
        <w:pStyle w:val="Heading2"/>
        <w:spacing w:before="0" w:after="0"/>
        <w:rPr>
          <w:rFonts w:asciiTheme="minorHAnsi" w:hAnsiTheme="minorHAnsi" w:cstheme="minorHAnsi"/>
        </w:rPr>
      </w:pPr>
      <w:bookmarkStart w:id="22" w:name="_Toc211244794"/>
      <w:r w:rsidRPr="00B85F47">
        <w:rPr>
          <w:rFonts w:asciiTheme="minorHAnsi" w:hAnsiTheme="minorHAnsi" w:cstheme="minorHAnsi"/>
        </w:rPr>
        <w:t xml:space="preserve">Estimated Value of the </w:t>
      </w:r>
      <w:bookmarkEnd w:id="21"/>
      <w:r w:rsidR="00517198" w:rsidRPr="00B85F47">
        <w:rPr>
          <w:rFonts w:asciiTheme="minorHAnsi" w:hAnsiTheme="minorHAnsi" w:cstheme="minorHAnsi"/>
        </w:rPr>
        <w:t>Panel</w:t>
      </w:r>
      <w:bookmarkEnd w:id="22"/>
    </w:p>
    <w:p w14:paraId="3004EBBA" w14:textId="7939435C" w:rsidR="006A63EC" w:rsidRPr="00B85F47" w:rsidRDefault="006A63EC" w:rsidP="00B35FE0">
      <w:pPr>
        <w:spacing w:after="0" w:line="240" w:lineRule="auto"/>
        <w:jc w:val="both"/>
        <w:rPr>
          <w:rFonts w:asciiTheme="minorHAnsi" w:eastAsia="Times New Roman" w:hAnsiTheme="minorHAnsi" w:cstheme="minorHAnsi"/>
          <w:color w:val="000000"/>
          <w:lang w:eastAsia="en-IE"/>
        </w:rPr>
      </w:pPr>
      <w:bookmarkStart w:id="23" w:name="_Toc491242331"/>
      <w:r w:rsidRPr="006A63EC">
        <w:rPr>
          <w:rFonts w:asciiTheme="minorHAnsi" w:eastAsia="Times New Roman" w:hAnsiTheme="minorHAnsi" w:cstheme="minorHAnsi"/>
          <w:color w:val="000000"/>
          <w:lang w:eastAsia="en-IE"/>
        </w:rPr>
        <w:t>The level of expenditure cannot be guaranteed in the year. However, the estimated total value of any services pursuant to the panel will be no greater than €</w:t>
      </w:r>
      <w:r w:rsidR="00E91FFD">
        <w:rPr>
          <w:rFonts w:asciiTheme="minorHAnsi" w:eastAsia="Times New Roman" w:hAnsiTheme="minorHAnsi" w:cstheme="minorHAnsi"/>
          <w:color w:val="000000"/>
          <w:lang w:eastAsia="en-IE"/>
        </w:rPr>
        <w:t>221,</w:t>
      </w:r>
      <w:r w:rsidRPr="006A63EC">
        <w:rPr>
          <w:rFonts w:asciiTheme="minorHAnsi" w:eastAsia="Times New Roman" w:hAnsiTheme="minorHAnsi" w:cstheme="minorHAnsi"/>
          <w:color w:val="000000"/>
          <w:lang w:eastAsia="en-IE"/>
        </w:rPr>
        <w:t>000 (excluding VAT) over the duration of this panel.</w:t>
      </w:r>
    </w:p>
    <w:p w14:paraId="09F3DF8B" w14:textId="77777777" w:rsidR="006A63EC" w:rsidRPr="006A63EC" w:rsidRDefault="006A63EC" w:rsidP="00B35FE0">
      <w:pPr>
        <w:spacing w:after="0" w:line="240" w:lineRule="auto"/>
        <w:jc w:val="both"/>
        <w:rPr>
          <w:rFonts w:asciiTheme="minorHAnsi" w:eastAsia="Times New Roman" w:hAnsiTheme="minorHAnsi" w:cstheme="minorHAnsi"/>
          <w:color w:val="000000"/>
          <w:lang w:eastAsia="en-IE"/>
        </w:rPr>
      </w:pPr>
    </w:p>
    <w:p w14:paraId="47D3FBC9" w14:textId="77777777" w:rsidR="006A63EC" w:rsidRPr="00B85F47" w:rsidRDefault="006A63EC" w:rsidP="00B35FE0">
      <w:pPr>
        <w:spacing w:after="0" w:line="240" w:lineRule="auto"/>
        <w:jc w:val="both"/>
        <w:rPr>
          <w:rFonts w:asciiTheme="minorHAnsi" w:eastAsia="Times New Roman" w:hAnsiTheme="minorHAnsi" w:cstheme="minorHAnsi"/>
          <w:color w:val="000000"/>
          <w:lang w:eastAsia="en-IE"/>
        </w:rPr>
      </w:pPr>
      <w:r w:rsidRPr="006A63EC">
        <w:rPr>
          <w:rFonts w:asciiTheme="minorHAnsi" w:eastAsia="Times New Roman" w:hAnsiTheme="minorHAnsi" w:cstheme="minorHAnsi"/>
          <w:color w:val="000000"/>
          <w:lang w:eastAsia="en-IE"/>
        </w:rPr>
        <w:t>It is emphasised, however, that this figure is provided strictly for indicative purposes only as there is no guaranteed expenditure under this panel.</w:t>
      </w:r>
    </w:p>
    <w:p w14:paraId="63C7590B" w14:textId="77777777" w:rsidR="006A5CCD" w:rsidRPr="006A63EC" w:rsidRDefault="006A5CCD" w:rsidP="006A63EC">
      <w:pPr>
        <w:spacing w:after="0" w:line="240" w:lineRule="auto"/>
        <w:rPr>
          <w:rFonts w:asciiTheme="minorHAnsi" w:eastAsia="Times New Roman" w:hAnsiTheme="minorHAnsi" w:cstheme="minorHAnsi"/>
          <w:color w:val="000000"/>
          <w:lang w:eastAsia="en-IE"/>
        </w:rPr>
      </w:pPr>
    </w:p>
    <w:p w14:paraId="4535EB5C" w14:textId="2CA838A8" w:rsidR="00154A5F" w:rsidRPr="00B85F47" w:rsidRDefault="00154A5F" w:rsidP="006A5CCD">
      <w:pPr>
        <w:pStyle w:val="Heading2"/>
        <w:spacing w:before="0" w:after="0"/>
        <w:ind w:left="578" w:hanging="578"/>
        <w:rPr>
          <w:rFonts w:asciiTheme="minorHAnsi" w:hAnsiTheme="minorHAnsi" w:cstheme="minorHAnsi"/>
        </w:rPr>
      </w:pPr>
      <w:bookmarkStart w:id="24" w:name="_Toc211244795"/>
      <w:r w:rsidRPr="00B85F47">
        <w:rPr>
          <w:rFonts w:asciiTheme="minorHAnsi" w:hAnsiTheme="minorHAnsi" w:cstheme="minorHAnsi"/>
        </w:rPr>
        <w:t xml:space="preserve">Awarding Contracts under the </w:t>
      </w:r>
      <w:bookmarkEnd w:id="23"/>
      <w:r w:rsidR="00517198" w:rsidRPr="00B85F47">
        <w:rPr>
          <w:rFonts w:asciiTheme="minorHAnsi" w:hAnsiTheme="minorHAnsi" w:cstheme="minorHAnsi"/>
        </w:rPr>
        <w:t>Panel</w:t>
      </w:r>
      <w:bookmarkEnd w:id="24"/>
    </w:p>
    <w:p w14:paraId="4DE3C995" w14:textId="77777777" w:rsidR="006A5CCD" w:rsidRPr="00B85F47" w:rsidRDefault="006A5CCD" w:rsidP="00B35FE0">
      <w:pPr>
        <w:spacing w:after="0" w:line="240" w:lineRule="auto"/>
        <w:jc w:val="both"/>
        <w:rPr>
          <w:rFonts w:asciiTheme="minorHAnsi" w:eastAsia="Times New Roman" w:hAnsiTheme="minorHAnsi" w:cstheme="minorHAnsi"/>
          <w:color w:val="000000"/>
          <w:lang w:eastAsia="en-IE"/>
        </w:rPr>
      </w:pPr>
      <w:bookmarkStart w:id="25" w:name="_Toc99707451"/>
      <w:r w:rsidRPr="006A5CCD">
        <w:rPr>
          <w:rFonts w:asciiTheme="minorHAnsi" w:eastAsia="Times New Roman" w:hAnsiTheme="minorHAnsi" w:cstheme="minorHAnsi"/>
          <w:color w:val="000000"/>
          <w:lang w:eastAsia="en-IE"/>
        </w:rPr>
        <w:t>ETB schools will consult with the panel members and choose the most appropriate member(s) on the basis of the following criteria:</w:t>
      </w:r>
    </w:p>
    <w:p w14:paraId="0A2FDB17" w14:textId="77777777" w:rsidR="006A5CCD" w:rsidRPr="006A5CCD" w:rsidRDefault="006A5CCD" w:rsidP="00B35FE0">
      <w:pPr>
        <w:spacing w:after="0" w:line="240" w:lineRule="auto"/>
        <w:jc w:val="both"/>
        <w:rPr>
          <w:rFonts w:asciiTheme="minorHAnsi" w:eastAsia="Times New Roman" w:hAnsiTheme="minorHAnsi" w:cstheme="minorHAnsi"/>
          <w:color w:val="000000"/>
          <w:lang w:eastAsia="en-IE"/>
        </w:rPr>
      </w:pPr>
    </w:p>
    <w:p w14:paraId="36B92568" w14:textId="37A89B76" w:rsidR="006A5CCD" w:rsidRPr="006A5CCD" w:rsidRDefault="006A5CCD" w:rsidP="00B35FE0">
      <w:pPr>
        <w:spacing w:after="0" w:line="240" w:lineRule="auto"/>
        <w:jc w:val="both"/>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1. Suitability of the proposed study support to the curriculum.</w:t>
      </w:r>
    </w:p>
    <w:p w14:paraId="77DCDD2C" w14:textId="77777777" w:rsidR="006A5CCD" w:rsidRPr="006A5CCD" w:rsidRDefault="006A5CCD" w:rsidP="00B35FE0">
      <w:pPr>
        <w:spacing w:after="0" w:line="240" w:lineRule="auto"/>
        <w:jc w:val="both"/>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2. Customer Service and Support</w:t>
      </w:r>
    </w:p>
    <w:p w14:paraId="6F1DCB61" w14:textId="77777777" w:rsidR="006A5CCD" w:rsidRPr="006A5CCD" w:rsidRDefault="006A5CCD" w:rsidP="00B35FE0">
      <w:pPr>
        <w:spacing w:after="0" w:line="240" w:lineRule="auto"/>
        <w:jc w:val="both"/>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3. Ability for bulk provision/transfer soft copies of online exam papers for student devices (applicable to online exam papers and study support).</w:t>
      </w:r>
    </w:p>
    <w:p w14:paraId="651045BE" w14:textId="77777777" w:rsidR="006A5CCD" w:rsidRPr="00B85F47" w:rsidRDefault="006A5CCD" w:rsidP="00B35FE0">
      <w:pPr>
        <w:spacing w:after="0" w:line="240" w:lineRule="auto"/>
        <w:jc w:val="both"/>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4. Ultimate Cost</w:t>
      </w:r>
    </w:p>
    <w:p w14:paraId="0F850426" w14:textId="77777777" w:rsidR="006A5CCD" w:rsidRPr="006A5CCD" w:rsidRDefault="006A5CCD" w:rsidP="006A5CCD">
      <w:pPr>
        <w:spacing w:after="0" w:line="240" w:lineRule="auto"/>
        <w:rPr>
          <w:rFonts w:asciiTheme="minorHAnsi" w:eastAsia="Times New Roman" w:hAnsiTheme="minorHAnsi" w:cstheme="minorHAnsi"/>
          <w:color w:val="000000"/>
          <w:lang w:eastAsia="en-IE"/>
        </w:rPr>
      </w:pPr>
    </w:p>
    <w:p w14:paraId="3C506D74" w14:textId="77777777" w:rsidR="006A5CCD" w:rsidRPr="00B85F47" w:rsidRDefault="006A5CCD" w:rsidP="00B35FE0">
      <w:pPr>
        <w:spacing w:after="0" w:line="240" w:lineRule="auto"/>
        <w:jc w:val="both"/>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Qualifying for a panel does not constitute an award of a contract nor does it indicate that any contract will be awarded.</w:t>
      </w:r>
    </w:p>
    <w:p w14:paraId="796C7C83" w14:textId="77777777" w:rsidR="006A5CCD" w:rsidRPr="006A5CCD" w:rsidRDefault="006A5CCD" w:rsidP="006A5CCD">
      <w:pPr>
        <w:spacing w:after="0" w:line="240" w:lineRule="auto"/>
        <w:rPr>
          <w:rFonts w:asciiTheme="minorHAnsi" w:eastAsia="Times New Roman" w:hAnsiTheme="minorHAnsi" w:cstheme="minorHAnsi"/>
          <w:color w:val="000000"/>
          <w:lang w:eastAsia="en-IE"/>
        </w:rPr>
      </w:pPr>
    </w:p>
    <w:p w14:paraId="06B51D41" w14:textId="23B7453D" w:rsidR="00517198" w:rsidRPr="00B85F47" w:rsidRDefault="00517198" w:rsidP="006A5CCD">
      <w:pPr>
        <w:pStyle w:val="Heading2"/>
        <w:spacing w:before="0" w:after="0"/>
        <w:ind w:left="578" w:hanging="578"/>
        <w:rPr>
          <w:rFonts w:asciiTheme="minorHAnsi" w:hAnsiTheme="minorHAnsi" w:cstheme="minorHAnsi"/>
          <w:sz w:val="22"/>
          <w:szCs w:val="22"/>
        </w:rPr>
      </w:pPr>
      <w:bookmarkStart w:id="26" w:name="_Toc211244796"/>
      <w:r w:rsidRPr="00B85F47">
        <w:rPr>
          <w:rFonts w:asciiTheme="minorHAnsi" w:hAnsiTheme="minorHAnsi" w:cstheme="minorHAnsi"/>
          <w:sz w:val="22"/>
          <w:szCs w:val="22"/>
        </w:rPr>
        <w:t>Use of the Panel</w:t>
      </w:r>
      <w:bookmarkEnd w:id="25"/>
      <w:bookmarkEnd w:id="26"/>
    </w:p>
    <w:p w14:paraId="574A92F3" w14:textId="77777777" w:rsidR="006A5CCD" w:rsidRPr="00B85F47" w:rsidRDefault="006A5CCD" w:rsidP="00B35FE0">
      <w:pPr>
        <w:spacing w:after="0" w:line="240" w:lineRule="auto"/>
        <w:jc w:val="both"/>
        <w:rPr>
          <w:rFonts w:asciiTheme="minorHAnsi" w:eastAsia="Times New Roman" w:hAnsiTheme="minorHAnsi" w:cstheme="minorHAnsi"/>
          <w:color w:val="000000"/>
          <w:lang w:eastAsia="en-IE"/>
        </w:rPr>
      </w:pPr>
      <w:bookmarkStart w:id="27" w:name="_Hlk490555739"/>
      <w:r w:rsidRPr="006A5CCD">
        <w:rPr>
          <w:rFonts w:asciiTheme="minorHAnsi" w:eastAsia="Times New Roman" w:hAnsiTheme="minorHAnsi" w:cstheme="minorHAnsi"/>
          <w:color w:val="000000"/>
          <w:lang w:eastAsia="en-IE"/>
        </w:rPr>
        <w:t>The Contracting Authority will use this panel as and when requirements within its scope arise.</w:t>
      </w:r>
    </w:p>
    <w:p w14:paraId="7306B6C1" w14:textId="77777777" w:rsidR="006A5CCD" w:rsidRPr="006A5CCD" w:rsidRDefault="006A5CCD" w:rsidP="00B35FE0">
      <w:pPr>
        <w:spacing w:after="0" w:line="240" w:lineRule="auto"/>
        <w:jc w:val="both"/>
        <w:rPr>
          <w:rFonts w:asciiTheme="minorHAnsi" w:eastAsia="Times New Roman" w:hAnsiTheme="minorHAnsi" w:cstheme="minorHAnsi"/>
          <w:color w:val="000000"/>
          <w:lang w:eastAsia="en-IE"/>
        </w:rPr>
      </w:pPr>
    </w:p>
    <w:p w14:paraId="62F45C0D" w14:textId="77777777" w:rsidR="006A5CCD" w:rsidRPr="006A5CCD" w:rsidRDefault="006A5CCD" w:rsidP="00B35FE0">
      <w:pPr>
        <w:spacing w:after="0" w:line="240" w:lineRule="auto"/>
        <w:jc w:val="both"/>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lastRenderedPageBreak/>
        <w:t>However, there is no obligation upon the Contracting Authority to make use of this panel. Indeed, the Contracting Authority reserves the right to operate outside of the panel agreement at its discretion, particularly should it become apparent that doing so would offer greater value for money. Notwithstanding the foregoing, the panel agreement approach has been adopted to leverage efficiencies and maximise cost savings over the duration of the framework.</w:t>
      </w:r>
    </w:p>
    <w:p w14:paraId="36C93B34" w14:textId="77777777" w:rsidR="009E6A82" w:rsidRPr="00B85F47" w:rsidRDefault="009E6A82" w:rsidP="00154A5F">
      <w:pPr>
        <w:spacing w:after="0"/>
        <w:jc w:val="both"/>
        <w:rPr>
          <w:rFonts w:asciiTheme="minorHAnsi" w:hAnsiTheme="minorHAnsi" w:cstheme="minorHAnsi"/>
        </w:rPr>
      </w:pPr>
    </w:p>
    <w:p w14:paraId="1D988E80" w14:textId="24FA12E3" w:rsidR="00154A5F" w:rsidRPr="00B85F47" w:rsidRDefault="00154A5F" w:rsidP="006A5CCD">
      <w:pPr>
        <w:pStyle w:val="Heading1"/>
        <w:spacing w:before="0" w:after="0"/>
        <w:rPr>
          <w:rFonts w:asciiTheme="minorHAnsi" w:eastAsiaTheme="majorEastAsia" w:hAnsiTheme="minorHAnsi" w:cstheme="minorHAnsi"/>
        </w:rPr>
      </w:pPr>
      <w:bookmarkStart w:id="28" w:name="_Toc491242340"/>
      <w:bookmarkStart w:id="29" w:name="_Toc211244797"/>
      <w:bookmarkEnd w:id="27"/>
      <w:r w:rsidRPr="00B85F47">
        <w:rPr>
          <w:rFonts w:asciiTheme="minorHAnsi" w:eastAsiaTheme="majorEastAsia" w:hAnsiTheme="minorHAnsi" w:cstheme="minorHAnsi"/>
        </w:rPr>
        <w:t xml:space="preserve">Requirements under </w:t>
      </w:r>
      <w:bookmarkEnd w:id="28"/>
      <w:r w:rsidR="006B2FC7" w:rsidRPr="00B85F47">
        <w:rPr>
          <w:rFonts w:asciiTheme="minorHAnsi" w:eastAsiaTheme="majorEastAsia" w:hAnsiTheme="minorHAnsi" w:cstheme="minorHAnsi"/>
        </w:rPr>
        <w:t xml:space="preserve">the </w:t>
      </w:r>
      <w:r w:rsidR="000864A3" w:rsidRPr="00B85F47">
        <w:rPr>
          <w:rFonts w:asciiTheme="minorHAnsi" w:eastAsiaTheme="majorEastAsia" w:hAnsiTheme="minorHAnsi" w:cstheme="minorHAnsi"/>
        </w:rPr>
        <w:t>Panel</w:t>
      </w:r>
      <w:bookmarkEnd w:id="29"/>
    </w:p>
    <w:p w14:paraId="13AF0D08" w14:textId="77777777" w:rsidR="006A5CCD" w:rsidRPr="00B85F47" w:rsidRDefault="006A5CCD" w:rsidP="006A5CCD">
      <w:pPr>
        <w:spacing w:after="0"/>
        <w:rPr>
          <w:rFonts w:asciiTheme="minorHAnsi" w:hAnsiTheme="minorHAnsi" w:cstheme="minorHAnsi"/>
        </w:rPr>
      </w:pPr>
    </w:p>
    <w:p w14:paraId="3EAF5A30" w14:textId="78FC37EB" w:rsidR="00154A5F" w:rsidRPr="00B85F47" w:rsidRDefault="006A5CCD" w:rsidP="006A5CCD">
      <w:pPr>
        <w:pStyle w:val="Heading2"/>
        <w:spacing w:before="0" w:after="0"/>
        <w:rPr>
          <w:rFonts w:asciiTheme="minorHAnsi" w:hAnsiTheme="minorHAnsi" w:cstheme="minorHAnsi"/>
        </w:rPr>
      </w:pPr>
      <w:bookmarkStart w:id="30" w:name="_Toc490821267"/>
      <w:bookmarkStart w:id="31" w:name="_Toc211244798"/>
      <w:bookmarkEnd w:id="30"/>
      <w:r w:rsidRPr="00B85F47">
        <w:rPr>
          <w:rFonts w:asciiTheme="minorHAnsi" w:hAnsiTheme="minorHAnsi" w:cstheme="minorHAnsi"/>
        </w:rPr>
        <w:t>Specification of Requirements</w:t>
      </w:r>
      <w:bookmarkEnd w:id="31"/>
    </w:p>
    <w:p w14:paraId="32233487" w14:textId="614810CE" w:rsidR="006A5CCD" w:rsidRPr="00B85F47" w:rsidRDefault="006A5CCD" w:rsidP="00FE58A8">
      <w:pPr>
        <w:spacing w:after="0" w:line="240" w:lineRule="auto"/>
        <w:jc w:val="both"/>
        <w:rPr>
          <w:rFonts w:asciiTheme="minorHAnsi" w:eastAsia="Times New Roman" w:hAnsiTheme="minorHAnsi" w:cstheme="minorHAnsi"/>
          <w:color w:val="000000"/>
          <w:lang w:eastAsia="en-IE"/>
        </w:rPr>
      </w:pPr>
      <w:bookmarkStart w:id="32" w:name="_Toc491242344"/>
      <w:r w:rsidRPr="00B85F47">
        <w:rPr>
          <w:rFonts w:asciiTheme="minorHAnsi" w:eastAsia="Times New Roman" w:hAnsiTheme="minorHAnsi" w:cstheme="minorHAnsi"/>
          <w:color w:val="000000"/>
          <w:lang w:eastAsia="en-IE"/>
        </w:rPr>
        <w:t xml:space="preserve">The </w:t>
      </w:r>
      <w:r w:rsidRPr="006A5CCD">
        <w:rPr>
          <w:rFonts w:asciiTheme="minorHAnsi" w:eastAsia="Times New Roman" w:hAnsiTheme="minorHAnsi" w:cstheme="minorHAnsi"/>
          <w:color w:val="000000"/>
          <w:lang w:eastAsia="en-IE"/>
        </w:rPr>
        <w:t xml:space="preserve">purpose of this competition is to establish a Panel from which the Contracting Authority will source service providers for the Provision </w:t>
      </w:r>
      <w:r w:rsidR="00B35FE0">
        <w:rPr>
          <w:rFonts w:asciiTheme="minorHAnsi" w:eastAsia="Times New Roman" w:hAnsiTheme="minorHAnsi" w:cstheme="minorHAnsi"/>
          <w:color w:val="000000"/>
          <w:lang w:eastAsia="en-IE"/>
        </w:rPr>
        <w:t>Online</w:t>
      </w:r>
      <w:r w:rsidRPr="006A5CCD">
        <w:rPr>
          <w:rFonts w:asciiTheme="minorHAnsi" w:eastAsia="Times New Roman" w:hAnsiTheme="minorHAnsi" w:cstheme="minorHAnsi"/>
          <w:color w:val="000000"/>
          <w:lang w:eastAsia="en-IE"/>
        </w:rPr>
        <w:t xml:space="preserve"> </w:t>
      </w:r>
      <w:r w:rsidR="00966963">
        <w:rPr>
          <w:rFonts w:asciiTheme="minorHAnsi" w:eastAsia="Times New Roman" w:hAnsiTheme="minorHAnsi" w:cstheme="minorHAnsi"/>
          <w:color w:val="000000"/>
          <w:lang w:eastAsia="en-IE"/>
        </w:rPr>
        <w:t xml:space="preserve">Exam Papers and </w:t>
      </w:r>
      <w:r w:rsidRPr="006A5CCD">
        <w:rPr>
          <w:rFonts w:asciiTheme="minorHAnsi" w:eastAsia="Times New Roman" w:hAnsiTheme="minorHAnsi" w:cstheme="minorHAnsi"/>
          <w:color w:val="000000"/>
          <w:lang w:eastAsia="en-IE"/>
        </w:rPr>
        <w:t xml:space="preserve">Study Support to </w:t>
      </w:r>
      <w:r w:rsidR="00B35FE0">
        <w:rPr>
          <w:rFonts w:asciiTheme="minorHAnsi" w:eastAsia="Times New Roman" w:hAnsiTheme="minorHAnsi" w:cstheme="minorHAnsi"/>
          <w:color w:val="000000"/>
          <w:lang w:eastAsia="en-IE"/>
        </w:rPr>
        <w:t xml:space="preserve">schools and centres under the remit of </w:t>
      </w:r>
      <w:r w:rsidRPr="00B85F47">
        <w:rPr>
          <w:rFonts w:asciiTheme="minorHAnsi" w:eastAsia="Times New Roman" w:hAnsiTheme="minorHAnsi" w:cstheme="minorHAnsi"/>
          <w:color w:val="000000"/>
          <w:lang w:eastAsia="en-IE"/>
        </w:rPr>
        <w:t>Louth and Meath</w:t>
      </w:r>
      <w:r w:rsidRPr="006A5CCD">
        <w:rPr>
          <w:rFonts w:asciiTheme="minorHAnsi" w:eastAsia="Times New Roman" w:hAnsiTheme="minorHAnsi" w:cstheme="minorHAnsi"/>
          <w:color w:val="000000"/>
          <w:lang w:eastAsia="en-IE"/>
        </w:rPr>
        <w:t xml:space="preserve"> Education and Training Board</w:t>
      </w:r>
      <w:r w:rsidR="00B35FE0">
        <w:rPr>
          <w:rFonts w:asciiTheme="minorHAnsi" w:eastAsia="Times New Roman" w:hAnsiTheme="minorHAnsi" w:cstheme="minorHAnsi"/>
          <w:color w:val="000000"/>
          <w:lang w:eastAsia="en-IE"/>
        </w:rPr>
        <w:t>.</w:t>
      </w:r>
    </w:p>
    <w:p w14:paraId="62DA070D" w14:textId="77777777" w:rsidR="006A5CCD" w:rsidRPr="006A5CCD" w:rsidRDefault="006A5CCD" w:rsidP="00FE58A8">
      <w:pPr>
        <w:spacing w:after="0" w:line="240" w:lineRule="auto"/>
        <w:jc w:val="both"/>
        <w:rPr>
          <w:rFonts w:asciiTheme="minorHAnsi" w:eastAsia="Times New Roman" w:hAnsiTheme="minorHAnsi" w:cstheme="minorHAnsi"/>
          <w:color w:val="000000"/>
          <w:lang w:eastAsia="en-IE"/>
        </w:rPr>
      </w:pPr>
    </w:p>
    <w:p w14:paraId="11BA060F" w14:textId="77777777" w:rsidR="00B35FE0" w:rsidRDefault="006A5CCD" w:rsidP="00FE58A8">
      <w:pPr>
        <w:spacing w:after="0" w:line="240" w:lineRule="auto"/>
        <w:jc w:val="both"/>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 xml:space="preserve">The Contracting Authority wishes to appoint qualified and competent service providers to provide </w:t>
      </w:r>
    </w:p>
    <w:p w14:paraId="0BA2DD76" w14:textId="28C9575C" w:rsidR="006A5CCD" w:rsidRDefault="00B35FE0" w:rsidP="00FE58A8">
      <w:pPr>
        <w:spacing w:after="0" w:line="240" w:lineRule="auto"/>
        <w:jc w:val="both"/>
        <w:rPr>
          <w:rFonts w:asciiTheme="minorHAnsi" w:eastAsia="Times New Roman" w:hAnsiTheme="minorHAnsi" w:cstheme="minorHAnsi"/>
          <w:color w:val="000000"/>
          <w:lang w:eastAsia="en-IE"/>
        </w:rPr>
      </w:pPr>
      <w:r>
        <w:rPr>
          <w:rFonts w:asciiTheme="minorHAnsi" w:eastAsia="Times New Roman" w:hAnsiTheme="minorHAnsi" w:cstheme="minorHAnsi"/>
          <w:color w:val="000000"/>
          <w:lang w:eastAsia="en-IE"/>
        </w:rPr>
        <w:t>o</w:t>
      </w:r>
      <w:r w:rsidRPr="00B35FE0">
        <w:rPr>
          <w:rFonts w:asciiTheme="minorHAnsi" w:eastAsia="Times New Roman" w:hAnsiTheme="minorHAnsi" w:cstheme="minorHAnsi"/>
          <w:color w:val="000000"/>
          <w:lang w:eastAsia="en-IE"/>
        </w:rPr>
        <w:t>nline study support</w:t>
      </w:r>
      <w:r>
        <w:rPr>
          <w:rFonts w:asciiTheme="minorHAnsi" w:eastAsia="Times New Roman" w:hAnsiTheme="minorHAnsi" w:cstheme="minorHAnsi"/>
          <w:color w:val="000000"/>
          <w:lang w:eastAsia="en-IE"/>
        </w:rPr>
        <w:t xml:space="preserve"> that may</w:t>
      </w:r>
      <w:r w:rsidRPr="00B35FE0">
        <w:rPr>
          <w:rFonts w:asciiTheme="minorHAnsi" w:eastAsia="Times New Roman" w:hAnsiTheme="minorHAnsi" w:cstheme="minorHAnsi"/>
          <w:color w:val="000000"/>
          <w:lang w:eastAsia="en-IE"/>
        </w:rPr>
        <w:t> encompass</w:t>
      </w:r>
      <w:r>
        <w:rPr>
          <w:rFonts w:asciiTheme="minorHAnsi" w:eastAsia="Times New Roman" w:hAnsiTheme="minorHAnsi" w:cstheme="minorHAnsi"/>
          <w:color w:val="000000"/>
          <w:lang w:eastAsia="en-IE"/>
        </w:rPr>
        <w:t xml:space="preserve"> </w:t>
      </w:r>
      <w:r w:rsidRPr="00B35FE0">
        <w:rPr>
          <w:rFonts w:asciiTheme="minorHAnsi" w:eastAsia="Times New Roman" w:hAnsiTheme="minorHAnsi" w:cstheme="minorHAnsi"/>
          <w:color w:val="000000"/>
          <w:lang w:eastAsia="en-IE"/>
        </w:rPr>
        <w:t xml:space="preserve">a wide range of resources and tools designed to assist students in their learning journey. These resources can include virtual coworking platforms, online tutoring services, free online courses, and digital learning materials. </w:t>
      </w:r>
      <w:r w:rsidR="006A5CCD" w:rsidRPr="006A5CCD">
        <w:rPr>
          <w:rFonts w:asciiTheme="minorHAnsi" w:eastAsia="Times New Roman" w:hAnsiTheme="minorHAnsi" w:cstheme="minorHAnsi"/>
          <w:color w:val="000000"/>
          <w:lang w:eastAsia="en-IE"/>
        </w:rPr>
        <w:t>exam papers and study support, online exam papers and online study support to our Post Primary schools and Youthreach centres.</w:t>
      </w:r>
    </w:p>
    <w:p w14:paraId="77C2D5FF" w14:textId="77777777" w:rsidR="00B35FE0" w:rsidRPr="006A5CCD" w:rsidRDefault="00B35FE0" w:rsidP="006A5CCD">
      <w:pPr>
        <w:spacing w:after="0" w:line="240" w:lineRule="auto"/>
        <w:rPr>
          <w:rFonts w:asciiTheme="minorHAnsi" w:eastAsia="Times New Roman" w:hAnsiTheme="minorHAnsi" w:cstheme="minorHAnsi"/>
          <w:color w:val="000000"/>
          <w:lang w:eastAsia="en-IE"/>
        </w:rPr>
      </w:pPr>
    </w:p>
    <w:p w14:paraId="0216B71C" w14:textId="77777777" w:rsidR="006A5CCD" w:rsidRPr="00B85F47" w:rsidRDefault="006A5CCD" w:rsidP="006A5CCD">
      <w:pPr>
        <w:spacing w:after="0" w:line="240" w:lineRule="auto"/>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ETB schools will consult with the panel members and choose the most appropriate member(s) based on the following criteria:</w:t>
      </w:r>
    </w:p>
    <w:p w14:paraId="4B578E2B" w14:textId="77777777" w:rsidR="006A5CCD" w:rsidRPr="006A5CCD" w:rsidRDefault="006A5CCD" w:rsidP="006A5CCD">
      <w:pPr>
        <w:spacing w:after="0" w:line="240" w:lineRule="auto"/>
        <w:rPr>
          <w:rFonts w:asciiTheme="minorHAnsi" w:eastAsia="Times New Roman" w:hAnsiTheme="minorHAnsi" w:cstheme="minorHAnsi"/>
          <w:color w:val="000000"/>
          <w:lang w:eastAsia="en-IE"/>
        </w:rPr>
      </w:pPr>
    </w:p>
    <w:p w14:paraId="10AC7ACB" w14:textId="77777777" w:rsidR="00B35FE0" w:rsidRPr="006A5CCD" w:rsidRDefault="00B35FE0" w:rsidP="00B35FE0">
      <w:pPr>
        <w:spacing w:after="0" w:line="240" w:lineRule="auto"/>
        <w:ind w:firstLine="720"/>
        <w:jc w:val="both"/>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1. Suitability of the proposed study support to the curriculum.</w:t>
      </w:r>
    </w:p>
    <w:p w14:paraId="43EF7678" w14:textId="77777777" w:rsidR="00B35FE0" w:rsidRPr="006A5CCD" w:rsidRDefault="00B35FE0" w:rsidP="00B35FE0">
      <w:pPr>
        <w:spacing w:after="0" w:line="240" w:lineRule="auto"/>
        <w:ind w:firstLine="720"/>
        <w:jc w:val="both"/>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2. Customer Service and Support</w:t>
      </w:r>
    </w:p>
    <w:p w14:paraId="54A0A053" w14:textId="77777777" w:rsidR="00B35FE0" w:rsidRPr="006A5CCD" w:rsidRDefault="00B35FE0" w:rsidP="00B35FE0">
      <w:pPr>
        <w:spacing w:after="0" w:line="240" w:lineRule="auto"/>
        <w:ind w:left="720"/>
        <w:jc w:val="both"/>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3. Ability for bulk provision/transfer soft copies of online exam papers for student devices (applicable to online exam papers and study support).</w:t>
      </w:r>
    </w:p>
    <w:p w14:paraId="31337BFA" w14:textId="77777777" w:rsidR="00B35FE0" w:rsidRDefault="00B35FE0" w:rsidP="00B35FE0">
      <w:pPr>
        <w:spacing w:after="0" w:line="240" w:lineRule="auto"/>
        <w:ind w:firstLine="720"/>
        <w:jc w:val="both"/>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4. Ultimate Cost</w:t>
      </w:r>
    </w:p>
    <w:p w14:paraId="64B9E3E8" w14:textId="77777777" w:rsidR="00B35FE0" w:rsidRPr="00B85F47" w:rsidRDefault="00B35FE0" w:rsidP="00B35FE0">
      <w:pPr>
        <w:spacing w:after="0" w:line="240" w:lineRule="auto"/>
        <w:ind w:firstLine="720"/>
        <w:jc w:val="both"/>
        <w:rPr>
          <w:rFonts w:asciiTheme="minorHAnsi" w:eastAsia="Times New Roman" w:hAnsiTheme="minorHAnsi" w:cstheme="minorHAnsi"/>
          <w:color w:val="000000"/>
          <w:lang w:eastAsia="en-IE"/>
        </w:rPr>
      </w:pPr>
    </w:p>
    <w:p w14:paraId="05FC6D73" w14:textId="77777777" w:rsidR="006A5CCD" w:rsidRPr="00B85F47" w:rsidRDefault="006A5CCD" w:rsidP="006A5CCD">
      <w:pPr>
        <w:spacing w:after="0" w:line="240" w:lineRule="auto"/>
        <w:rPr>
          <w:rFonts w:asciiTheme="minorHAnsi" w:eastAsia="Times New Roman" w:hAnsiTheme="minorHAnsi" w:cstheme="minorHAnsi"/>
          <w:b/>
          <w:bCs/>
          <w:color w:val="000000"/>
          <w:lang w:eastAsia="en-IE"/>
        </w:rPr>
      </w:pPr>
      <w:r w:rsidRPr="006A5CCD">
        <w:rPr>
          <w:rFonts w:asciiTheme="minorHAnsi" w:eastAsia="Times New Roman" w:hAnsiTheme="minorHAnsi" w:cstheme="minorHAnsi"/>
          <w:b/>
          <w:bCs/>
          <w:color w:val="000000"/>
          <w:lang w:eastAsia="en-IE"/>
        </w:rPr>
        <w:t>Online Past Exam Papers and Study Support:</w:t>
      </w:r>
    </w:p>
    <w:p w14:paraId="5FA0D062" w14:textId="77777777" w:rsidR="002069EA" w:rsidRPr="00B85F47" w:rsidRDefault="006A5CCD" w:rsidP="006A5CCD">
      <w:pPr>
        <w:spacing w:after="0" w:line="240" w:lineRule="auto"/>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 xml:space="preserve">We are seeking an online platform that provides access to all of the following through the medium of Irish and English: </w:t>
      </w:r>
    </w:p>
    <w:p w14:paraId="0E441C4E" w14:textId="77777777" w:rsidR="002069EA" w:rsidRPr="00B85F47" w:rsidRDefault="006A5CCD" w:rsidP="006A5CCD">
      <w:pPr>
        <w:spacing w:after="0" w:line="240" w:lineRule="auto"/>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 xml:space="preserve">1. All State Exam questions by topic, </w:t>
      </w:r>
    </w:p>
    <w:p w14:paraId="738F1CD5" w14:textId="77777777" w:rsidR="002069EA" w:rsidRPr="00B85F47" w:rsidRDefault="006A5CCD" w:rsidP="006A5CCD">
      <w:pPr>
        <w:spacing w:after="0" w:line="240" w:lineRule="auto"/>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 xml:space="preserve">2. All state exam papers by year, </w:t>
      </w:r>
    </w:p>
    <w:p w14:paraId="6BA78926" w14:textId="77777777" w:rsidR="002069EA" w:rsidRPr="00B85F47" w:rsidRDefault="006A5CCD" w:rsidP="006A5CCD">
      <w:pPr>
        <w:spacing w:after="0" w:line="240" w:lineRule="auto"/>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 xml:space="preserve">3. All sample exams question by topic, </w:t>
      </w:r>
    </w:p>
    <w:p w14:paraId="25357693" w14:textId="77777777" w:rsidR="002069EA" w:rsidRPr="00B85F47" w:rsidRDefault="006A5CCD" w:rsidP="006A5CCD">
      <w:pPr>
        <w:spacing w:after="0" w:line="240" w:lineRule="auto"/>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 xml:space="preserve">4. All sample exams in original format, </w:t>
      </w:r>
    </w:p>
    <w:p w14:paraId="5C902715" w14:textId="77777777" w:rsidR="002069EA" w:rsidRPr="00B85F47" w:rsidRDefault="006A5CCD" w:rsidP="006A5CCD">
      <w:pPr>
        <w:spacing w:after="0" w:line="240" w:lineRule="auto"/>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 xml:space="preserve">5. All marking schemes, </w:t>
      </w:r>
    </w:p>
    <w:p w14:paraId="05DE4B72" w14:textId="77777777" w:rsidR="002069EA" w:rsidRPr="00B85F47" w:rsidRDefault="006A5CCD" w:rsidP="006A5CCD">
      <w:pPr>
        <w:spacing w:after="0" w:line="240" w:lineRule="auto"/>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 xml:space="preserve">6. Tool for teachers and/or students to create/take class test and quizzes, </w:t>
      </w:r>
    </w:p>
    <w:p w14:paraId="0FEE981D" w14:textId="77777777" w:rsidR="002069EA" w:rsidRPr="00B85F47" w:rsidRDefault="006A5CCD" w:rsidP="006A5CCD">
      <w:pPr>
        <w:spacing w:after="0" w:line="240" w:lineRule="auto"/>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 xml:space="preserve">7. Revision tools including but not limited to subject notes, videos, exemplars, quizzes, discussion forums and links to relevant websites. </w:t>
      </w:r>
    </w:p>
    <w:p w14:paraId="09C1CB30" w14:textId="77777777" w:rsidR="002069EA" w:rsidRPr="00B85F47" w:rsidRDefault="002069EA" w:rsidP="006A5CCD">
      <w:pPr>
        <w:spacing w:after="0" w:line="240" w:lineRule="auto"/>
        <w:rPr>
          <w:rFonts w:asciiTheme="minorHAnsi" w:eastAsia="Times New Roman" w:hAnsiTheme="minorHAnsi" w:cstheme="minorHAnsi"/>
          <w:color w:val="000000"/>
          <w:lang w:eastAsia="en-IE"/>
        </w:rPr>
      </w:pPr>
    </w:p>
    <w:p w14:paraId="149CCCF4" w14:textId="0ACC03D8" w:rsidR="002069EA" w:rsidRPr="00B85F47" w:rsidRDefault="006A5CCD" w:rsidP="00FE58A8">
      <w:pPr>
        <w:spacing w:after="0" w:line="240" w:lineRule="auto"/>
        <w:jc w:val="both"/>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 xml:space="preserve">The supplier must have a proven track record in delivering the above and full technical and customer service support for each individual user, that will not require any school or </w:t>
      </w:r>
      <w:r w:rsidR="002069EA" w:rsidRPr="00B85F47">
        <w:rPr>
          <w:rFonts w:asciiTheme="minorHAnsi" w:eastAsia="Times New Roman" w:hAnsiTheme="minorHAnsi" w:cstheme="minorHAnsi"/>
          <w:color w:val="000000"/>
          <w:lang w:eastAsia="en-IE"/>
        </w:rPr>
        <w:t>LM</w:t>
      </w:r>
      <w:r w:rsidRPr="006A5CCD">
        <w:rPr>
          <w:rFonts w:asciiTheme="minorHAnsi" w:eastAsia="Times New Roman" w:hAnsiTheme="minorHAnsi" w:cstheme="minorHAnsi"/>
          <w:color w:val="000000"/>
          <w:lang w:eastAsia="en-IE"/>
        </w:rPr>
        <w:t xml:space="preserve">ETB to resolve any issue that arises. </w:t>
      </w:r>
    </w:p>
    <w:p w14:paraId="71BE90F5" w14:textId="77777777" w:rsidR="002069EA" w:rsidRPr="00B85F47" w:rsidRDefault="002069EA" w:rsidP="00FE58A8">
      <w:pPr>
        <w:spacing w:after="0" w:line="240" w:lineRule="auto"/>
        <w:jc w:val="both"/>
        <w:rPr>
          <w:rFonts w:asciiTheme="minorHAnsi" w:eastAsia="Times New Roman" w:hAnsiTheme="minorHAnsi" w:cstheme="minorHAnsi"/>
          <w:color w:val="000000"/>
          <w:lang w:eastAsia="en-IE"/>
        </w:rPr>
      </w:pPr>
    </w:p>
    <w:p w14:paraId="65253A4B" w14:textId="2DE9D118" w:rsidR="006A5CCD" w:rsidRPr="00B85F47" w:rsidRDefault="006A5CCD" w:rsidP="00FE58A8">
      <w:pPr>
        <w:spacing w:after="0" w:line="240" w:lineRule="auto"/>
        <w:jc w:val="both"/>
        <w:rPr>
          <w:rFonts w:asciiTheme="minorHAnsi" w:eastAsia="Times New Roman" w:hAnsiTheme="minorHAnsi" w:cstheme="minorHAnsi"/>
          <w:color w:val="000000"/>
          <w:lang w:eastAsia="en-IE"/>
        </w:rPr>
      </w:pPr>
      <w:r w:rsidRPr="006A5CCD">
        <w:rPr>
          <w:rFonts w:asciiTheme="minorHAnsi" w:eastAsia="Times New Roman" w:hAnsiTheme="minorHAnsi" w:cstheme="minorHAnsi"/>
          <w:color w:val="000000"/>
          <w:lang w:eastAsia="en-IE"/>
        </w:rPr>
        <w:t xml:space="preserve">The supplier must demonstrate that the online platform is secure and that there is no risk of any child protection issues arising from its use by students under eighteen years. We require the service described above to be available immediately and throughout </w:t>
      </w:r>
      <w:r w:rsidR="00FE58A8">
        <w:rPr>
          <w:rFonts w:asciiTheme="minorHAnsi" w:eastAsia="Times New Roman" w:hAnsiTheme="minorHAnsi" w:cstheme="minorHAnsi"/>
          <w:color w:val="000000"/>
          <w:lang w:eastAsia="en-IE"/>
        </w:rPr>
        <w:t xml:space="preserve">the academic year </w:t>
      </w:r>
      <w:r w:rsidRPr="006A5CCD">
        <w:rPr>
          <w:rFonts w:asciiTheme="minorHAnsi" w:eastAsia="Times New Roman" w:hAnsiTheme="minorHAnsi" w:cstheme="minorHAnsi"/>
          <w:color w:val="000000"/>
          <w:lang w:eastAsia="en-IE"/>
        </w:rPr>
        <w:t>2025/</w:t>
      </w:r>
      <w:r w:rsidR="008454EB" w:rsidRPr="006A5CCD">
        <w:rPr>
          <w:rFonts w:asciiTheme="minorHAnsi" w:eastAsia="Times New Roman" w:hAnsiTheme="minorHAnsi" w:cstheme="minorHAnsi"/>
          <w:color w:val="000000"/>
          <w:lang w:eastAsia="en-IE"/>
        </w:rPr>
        <w:t>2026</w:t>
      </w:r>
      <w:r w:rsidR="008454EB">
        <w:rPr>
          <w:rFonts w:asciiTheme="minorHAnsi" w:eastAsia="Times New Roman" w:hAnsiTheme="minorHAnsi" w:cstheme="minorHAnsi"/>
          <w:color w:val="000000"/>
          <w:lang w:eastAsia="en-IE"/>
        </w:rPr>
        <w:t>, and</w:t>
      </w:r>
      <w:r w:rsidR="00FE58A8">
        <w:rPr>
          <w:rFonts w:asciiTheme="minorHAnsi" w:eastAsia="Times New Roman" w:hAnsiTheme="minorHAnsi" w:cstheme="minorHAnsi"/>
          <w:color w:val="000000"/>
          <w:lang w:eastAsia="en-IE"/>
        </w:rPr>
        <w:t xml:space="preserve"> beyond</w:t>
      </w:r>
      <w:r w:rsidRPr="006A5CCD">
        <w:rPr>
          <w:rFonts w:asciiTheme="minorHAnsi" w:eastAsia="Times New Roman" w:hAnsiTheme="minorHAnsi" w:cstheme="minorHAnsi"/>
          <w:color w:val="000000"/>
          <w:lang w:eastAsia="en-IE"/>
        </w:rPr>
        <w:t xml:space="preserve"> to individual students and teachers across </w:t>
      </w:r>
      <w:r w:rsidR="00441973">
        <w:rPr>
          <w:rFonts w:asciiTheme="minorHAnsi" w:eastAsia="Times New Roman" w:hAnsiTheme="minorHAnsi" w:cstheme="minorHAnsi"/>
          <w:color w:val="000000"/>
          <w:lang w:eastAsia="en-IE"/>
        </w:rPr>
        <w:t>LM</w:t>
      </w:r>
      <w:r w:rsidRPr="006A5CCD">
        <w:rPr>
          <w:rFonts w:asciiTheme="minorHAnsi" w:eastAsia="Times New Roman" w:hAnsiTheme="minorHAnsi" w:cstheme="minorHAnsi"/>
          <w:color w:val="000000"/>
          <w:lang w:eastAsia="en-IE"/>
        </w:rPr>
        <w:t xml:space="preserve">ETB schools </w:t>
      </w:r>
      <w:r w:rsidR="00FE58A8">
        <w:rPr>
          <w:rFonts w:asciiTheme="minorHAnsi" w:eastAsia="Times New Roman" w:hAnsiTheme="minorHAnsi" w:cstheme="minorHAnsi"/>
          <w:color w:val="000000"/>
          <w:lang w:eastAsia="en-IE"/>
        </w:rPr>
        <w:t>and centres</w:t>
      </w:r>
      <w:r w:rsidRPr="006A5CCD">
        <w:rPr>
          <w:rFonts w:asciiTheme="minorHAnsi" w:eastAsia="Times New Roman" w:hAnsiTheme="minorHAnsi" w:cstheme="minorHAnsi"/>
          <w:color w:val="000000"/>
          <w:lang w:eastAsia="en-IE"/>
        </w:rPr>
        <w:t xml:space="preserve">. We require the service to be priced as an annual cost per individual account excluding VAT and to include any discounts for </w:t>
      </w:r>
      <w:r w:rsidRPr="006A5CCD">
        <w:rPr>
          <w:rFonts w:asciiTheme="minorHAnsi" w:eastAsia="Times New Roman" w:hAnsiTheme="minorHAnsi" w:cstheme="minorHAnsi"/>
          <w:color w:val="000000"/>
          <w:lang w:eastAsia="en-IE"/>
        </w:rPr>
        <w:lastRenderedPageBreak/>
        <w:t>bulk accounts i.e. cost for 500 accounts, 1000 accounts etc. Prices quoted should also include any differentiation for DEIS schools.</w:t>
      </w:r>
    </w:p>
    <w:p w14:paraId="5FF0C1E4" w14:textId="77777777" w:rsidR="002069EA" w:rsidRPr="006A5CCD" w:rsidRDefault="002069EA" w:rsidP="002069EA">
      <w:pPr>
        <w:spacing w:after="0" w:line="240" w:lineRule="auto"/>
        <w:rPr>
          <w:rFonts w:asciiTheme="minorHAnsi" w:eastAsia="Times New Roman" w:hAnsiTheme="minorHAnsi" w:cstheme="minorHAnsi"/>
          <w:color w:val="000000"/>
          <w:lang w:eastAsia="en-IE"/>
        </w:rPr>
      </w:pPr>
    </w:p>
    <w:p w14:paraId="3E5A9BE1" w14:textId="33ED6FF3" w:rsidR="00154A5F" w:rsidRPr="00B85F47" w:rsidRDefault="002069EA" w:rsidP="002069EA">
      <w:pPr>
        <w:pStyle w:val="Heading2"/>
        <w:spacing w:before="0" w:after="0"/>
        <w:ind w:left="578" w:hanging="578"/>
        <w:rPr>
          <w:rFonts w:asciiTheme="minorHAnsi" w:hAnsiTheme="minorHAnsi" w:cstheme="minorHAnsi"/>
        </w:rPr>
      </w:pPr>
      <w:bookmarkStart w:id="33" w:name="_Toc211244799"/>
      <w:r w:rsidRPr="00B85F47">
        <w:rPr>
          <w:rFonts w:asciiTheme="minorHAnsi" w:hAnsiTheme="minorHAnsi" w:cstheme="minorHAnsi"/>
        </w:rPr>
        <w:t xml:space="preserve">Annual </w:t>
      </w:r>
      <w:r w:rsidR="00154A5F" w:rsidRPr="00B85F47">
        <w:rPr>
          <w:rFonts w:asciiTheme="minorHAnsi" w:hAnsiTheme="minorHAnsi" w:cstheme="minorHAnsi"/>
        </w:rPr>
        <w:t>Volume</w:t>
      </w:r>
      <w:bookmarkEnd w:id="32"/>
      <w:bookmarkEnd w:id="33"/>
    </w:p>
    <w:p w14:paraId="351ADA6F" w14:textId="70AC84BF" w:rsidR="00154A5F" w:rsidRPr="00B85F47" w:rsidRDefault="002069EA" w:rsidP="002069EA">
      <w:pPr>
        <w:spacing w:after="0" w:line="240" w:lineRule="auto"/>
        <w:jc w:val="both"/>
        <w:rPr>
          <w:rFonts w:asciiTheme="minorHAnsi" w:hAnsiTheme="minorHAnsi" w:cstheme="minorHAnsi"/>
        </w:rPr>
      </w:pPr>
      <w:r w:rsidRPr="00B85F47">
        <w:rPr>
          <w:rFonts w:asciiTheme="minorHAnsi" w:hAnsiTheme="minorHAnsi" w:cstheme="minorHAnsi"/>
        </w:rPr>
        <w:t>Annual volumes are unknown at this time.</w:t>
      </w:r>
    </w:p>
    <w:p w14:paraId="36F267D3" w14:textId="77777777" w:rsidR="002069EA" w:rsidRPr="00B85F47" w:rsidRDefault="002069EA" w:rsidP="002069EA">
      <w:pPr>
        <w:spacing w:after="0" w:line="240" w:lineRule="auto"/>
        <w:jc w:val="both"/>
        <w:rPr>
          <w:rFonts w:asciiTheme="minorHAnsi" w:hAnsiTheme="minorHAnsi" w:cstheme="minorHAnsi"/>
        </w:rPr>
      </w:pPr>
    </w:p>
    <w:p w14:paraId="7F9A3A0A" w14:textId="78DC1156" w:rsidR="00154A5F" w:rsidRPr="00B85F47" w:rsidRDefault="002069EA" w:rsidP="002069EA">
      <w:pPr>
        <w:pStyle w:val="Heading2"/>
        <w:spacing w:before="0" w:after="0"/>
        <w:rPr>
          <w:rFonts w:asciiTheme="minorHAnsi" w:hAnsiTheme="minorHAnsi" w:cstheme="minorHAnsi"/>
        </w:rPr>
      </w:pPr>
      <w:bookmarkStart w:id="34" w:name="_Toc211244800"/>
      <w:r w:rsidRPr="00B85F47">
        <w:rPr>
          <w:rFonts w:asciiTheme="minorHAnsi" w:hAnsiTheme="minorHAnsi" w:cstheme="minorHAnsi"/>
        </w:rPr>
        <w:t>Curriculum Changes</w:t>
      </w:r>
      <w:bookmarkEnd w:id="34"/>
    </w:p>
    <w:p w14:paraId="0380AA8A" w14:textId="1FAFE648" w:rsidR="00B210E0" w:rsidRPr="00B85F47" w:rsidRDefault="002069EA" w:rsidP="002069EA">
      <w:pPr>
        <w:spacing w:after="0"/>
        <w:jc w:val="both"/>
        <w:rPr>
          <w:rFonts w:asciiTheme="minorHAnsi" w:hAnsiTheme="minorHAnsi" w:cstheme="minorHAnsi"/>
          <w:color w:val="000000"/>
        </w:rPr>
      </w:pPr>
      <w:r w:rsidRPr="00B85F47">
        <w:rPr>
          <w:rFonts w:asciiTheme="minorHAnsi" w:hAnsiTheme="minorHAnsi" w:cstheme="minorHAnsi"/>
          <w:color w:val="000000"/>
        </w:rPr>
        <w:t>Over the duration of this requirement, the Department of Education may pilot new subjects, so suppliers need to be aware that the list of subjects in ‘Appendix 1 – Sample Subject List’, may change over the duration of the panel term.</w:t>
      </w:r>
      <w:r w:rsidR="00B210E0" w:rsidRPr="00B85F47">
        <w:rPr>
          <w:rFonts w:asciiTheme="minorHAnsi" w:hAnsiTheme="minorHAnsi" w:cstheme="minorHAnsi"/>
          <w:color w:val="000000"/>
        </w:rPr>
        <w:t xml:space="preserve"> </w:t>
      </w:r>
      <w:r w:rsidR="00BE008D" w:rsidRPr="00B85F47">
        <w:rPr>
          <w:rFonts w:asciiTheme="minorHAnsi" w:hAnsiTheme="minorHAnsi" w:cstheme="minorHAnsi"/>
          <w:color w:val="000000"/>
        </w:rPr>
        <w:t xml:space="preserve"> </w:t>
      </w:r>
    </w:p>
    <w:p w14:paraId="577A2EFD" w14:textId="77777777" w:rsidR="002069EA" w:rsidRPr="00B85F47" w:rsidRDefault="002069EA" w:rsidP="002069EA">
      <w:pPr>
        <w:spacing w:after="0"/>
        <w:jc w:val="both"/>
        <w:rPr>
          <w:rFonts w:asciiTheme="minorHAnsi" w:hAnsiTheme="minorHAnsi" w:cstheme="minorHAnsi"/>
          <w:color w:val="000000"/>
        </w:rPr>
      </w:pPr>
    </w:p>
    <w:p w14:paraId="2BADEF6E" w14:textId="4986BCA2" w:rsidR="002069EA" w:rsidRPr="00B85F47" w:rsidRDefault="002069EA" w:rsidP="002069EA">
      <w:pPr>
        <w:pStyle w:val="Heading2"/>
        <w:spacing w:before="0" w:after="0"/>
        <w:rPr>
          <w:rFonts w:asciiTheme="minorHAnsi" w:hAnsiTheme="minorHAnsi" w:cstheme="minorHAnsi"/>
        </w:rPr>
      </w:pPr>
      <w:bookmarkStart w:id="35" w:name="_Toc211244801"/>
      <w:r w:rsidRPr="00B85F47">
        <w:rPr>
          <w:rFonts w:asciiTheme="minorHAnsi" w:hAnsiTheme="minorHAnsi" w:cstheme="minorHAnsi"/>
        </w:rPr>
        <w:t>Contract Management</w:t>
      </w:r>
      <w:bookmarkEnd w:id="35"/>
    </w:p>
    <w:p w14:paraId="2F56E3D9" w14:textId="747ADEDF" w:rsidR="00154A5F" w:rsidRPr="00B85F47" w:rsidRDefault="002069EA" w:rsidP="002069EA">
      <w:pPr>
        <w:spacing w:after="0"/>
        <w:jc w:val="both"/>
        <w:rPr>
          <w:rFonts w:asciiTheme="minorHAnsi" w:hAnsiTheme="minorHAnsi" w:cstheme="minorHAnsi"/>
          <w:b/>
          <w:bCs/>
        </w:rPr>
      </w:pPr>
      <w:r w:rsidRPr="00B85F47">
        <w:rPr>
          <w:rFonts w:asciiTheme="minorHAnsi" w:hAnsiTheme="minorHAnsi" w:cstheme="minorHAnsi"/>
        </w:rPr>
        <w:t>The Contracting Authority will take overall control of the management of the contracts. However</w:t>
      </w:r>
      <w:r w:rsidRPr="00B85F47">
        <w:rPr>
          <w:rFonts w:asciiTheme="minorHAnsi" w:hAnsiTheme="minorHAnsi" w:cstheme="minorHAnsi"/>
          <w:b/>
          <w:bCs/>
        </w:rPr>
        <w:t>, each school will require a single point of contact to deal with all ordering, delivery and day to day issues</w:t>
      </w:r>
      <w:r w:rsidRPr="00B85F47">
        <w:rPr>
          <w:rFonts w:asciiTheme="minorHAnsi" w:hAnsiTheme="minorHAnsi" w:cstheme="minorHAnsi"/>
        </w:rPr>
        <w:t xml:space="preserve"> that might arise. </w:t>
      </w:r>
      <w:r w:rsidRPr="00B85F47">
        <w:rPr>
          <w:rFonts w:asciiTheme="minorHAnsi" w:hAnsiTheme="minorHAnsi" w:cstheme="minorHAnsi"/>
          <w:b/>
          <w:bCs/>
        </w:rPr>
        <w:t>Invoicing MUST be by individual school or centre</w:t>
      </w:r>
      <w:r w:rsidR="00FE58A8">
        <w:rPr>
          <w:rFonts w:asciiTheme="minorHAnsi" w:hAnsiTheme="minorHAnsi" w:cstheme="minorHAnsi"/>
          <w:b/>
          <w:bCs/>
        </w:rPr>
        <w:t xml:space="preserve"> on the basis of Purchase Orders issued by school/centre.</w:t>
      </w:r>
      <w:r w:rsidR="00263DDC">
        <w:rPr>
          <w:rFonts w:asciiTheme="minorHAnsi" w:hAnsiTheme="minorHAnsi" w:cstheme="minorHAnsi"/>
          <w:b/>
          <w:bCs/>
        </w:rPr>
        <w:t xml:space="preserve">  Tenderers should include the purchase order number on invoices issues to the school/centre.</w:t>
      </w:r>
    </w:p>
    <w:p w14:paraId="0E9CE4E4" w14:textId="77777777" w:rsidR="002069EA" w:rsidRPr="00B85F47" w:rsidRDefault="002069EA" w:rsidP="002069EA">
      <w:pPr>
        <w:spacing w:after="0"/>
        <w:jc w:val="both"/>
        <w:rPr>
          <w:rFonts w:asciiTheme="minorHAnsi" w:hAnsiTheme="minorHAnsi" w:cstheme="minorHAnsi"/>
          <w:b/>
          <w:bCs/>
        </w:rPr>
      </w:pPr>
    </w:p>
    <w:p w14:paraId="72780E48" w14:textId="56CDF94D" w:rsidR="002069EA" w:rsidRPr="00B85F47" w:rsidRDefault="002069EA" w:rsidP="002069EA">
      <w:pPr>
        <w:pStyle w:val="Heading2"/>
        <w:spacing w:before="0" w:after="0"/>
        <w:rPr>
          <w:rFonts w:asciiTheme="minorHAnsi" w:hAnsiTheme="minorHAnsi" w:cstheme="minorHAnsi"/>
        </w:rPr>
      </w:pPr>
      <w:bookmarkStart w:id="36" w:name="_Toc211244802"/>
      <w:r w:rsidRPr="00B85F47">
        <w:rPr>
          <w:rFonts w:asciiTheme="minorHAnsi" w:hAnsiTheme="minorHAnsi" w:cstheme="minorHAnsi"/>
        </w:rPr>
        <w:t>Right to Tender outside the Panel</w:t>
      </w:r>
      <w:bookmarkEnd w:id="36"/>
    </w:p>
    <w:p w14:paraId="13E5371B" w14:textId="1909D7EE" w:rsidR="002069EA" w:rsidRPr="00B85F47" w:rsidRDefault="002069EA" w:rsidP="002069EA">
      <w:pPr>
        <w:spacing w:after="0"/>
        <w:rPr>
          <w:rFonts w:asciiTheme="minorHAnsi" w:hAnsiTheme="minorHAnsi" w:cstheme="minorHAnsi"/>
        </w:rPr>
      </w:pPr>
      <w:r w:rsidRPr="00B85F47">
        <w:rPr>
          <w:rFonts w:asciiTheme="minorHAnsi" w:hAnsiTheme="minorHAnsi" w:cstheme="minorHAnsi"/>
        </w:rPr>
        <w:t>The Contracting Authority intends to use the panel for the procurement of requirements falling within its scope during the specified period; however, it reserves the right to go outside the panel for the procurement of any requirement without reference to the panel member. Admission to a panel does not guarantee the award of any contract to any economic operator, nor does it give the member the right to be consulted in respect of, or tender for, any contract. Admission to the panel will be conditional upon acceptance of the Contracting Authority’s terms and conditions.</w:t>
      </w:r>
    </w:p>
    <w:p w14:paraId="238CC760" w14:textId="77777777" w:rsidR="002069EA" w:rsidRPr="00B85F47" w:rsidRDefault="002069EA" w:rsidP="002069EA">
      <w:pPr>
        <w:spacing w:after="0"/>
        <w:rPr>
          <w:rFonts w:asciiTheme="minorHAnsi" w:hAnsiTheme="minorHAnsi" w:cstheme="minorHAnsi"/>
        </w:rPr>
      </w:pPr>
    </w:p>
    <w:p w14:paraId="7F69FC54" w14:textId="67452C94" w:rsidR="002069EA" w:rsidRPr="00B85F47" w:rsidRDefault="002069EA" w:rsidP="002069EA">
      <w:pPr>
        <w:pStyle w:val="Heading2"/>
        <w:spacing w:before="0" w:after="0"/>
        <w:rPr>
          <w:rFonts w:asciiTheme="minorHAnsi" w:hAnsiTheme="minorHAnsi" w:cstheme="minorHAnsi"/>
        </w:rPr>
      </w:pPr>
      <w:bookmarkStart w:id="37" w:name="_Toc211244803"/>
      <w:r w:rsidRPr="00B85F47">
        <w:rPr>
          <w:rFonts w:asciiTheme="minorHAnsi" w:hAnsiTheme="minorHAnsi" w:cstheme="minorHAnsi"/>
        </w:rPr>
        <w:t>Fees and Inclusive Rates</w:t>
      </w:r>
      <w:bookmarkEnd w:id="37"/>
    </w:p>
    <w:p w14:paraId="25233DF0" w14:textId="05209768" w:rsidR="002069EA" w:rsidRDefault="002069EA" w:rsidP="00FE58A8">
      <w:pPr>
        <w:spacing w:after="0"/>
        <w:jc w:val="both"/>
        <w:rPr>
          <w:rFonts w:asciiTheme="minorHAnsi" w:hAnsiTheme="minorHAnsi" w:cstheme="minorHAnsi"/>
        </w:rPr>
      </w:pPr>
      <w:r w:rsidRPr="00B85F47">
        <w:rPr>
          <w:rFonts w:asciiTheme="minorHAnsi" w:hAnsiTheme="minorHAnsi" w:cstheme="minorHAnsi"/>
        </w:rPr>
        <w:t>Panel members shall not be reimbursed any additional costs or expenses incurred by it, or by Key Personnel in the course of providing the Services unless these are agreed in advance and in writing by the ETBs.</w:t>
      </w:r>
    </w:p>
    <w:p w14:paraId="45E33D68" w14:textId="77777777" w:rsidR="00B17707" w:rsidRPr="00B85F47" w:rsidRDefault="00B17707" w:rsidP="002069EA">
      <w:pPr>
        <w:spacing w:after="0"/>
        <w:rPr>
          <w:rFonts w:asciiTheme="minorHAnsi" w:hAnsiTheme="minorHAnsi" w:cstheme="minorHAnsi"/>
        </w:rPr>
      </w:pPr>
    </w:p>
    <w:p w14:paraId="40ACDE1B" w14:textId="48837EC5" w:rsidR="00B17707" w:rsidRDefault="00154A5F" w:rsidP="00B17707">
      <w:pPr>
        <w:pStyle w:val="Heading1"/>
        <w:spacing w:before="0" w:after="0"/>
        <w:rPr>
          <w:rFonts w:asciiTheme="minorHAnsi" w:eastAsiaTheme="majorEastAsia" w:hAnsiTheme="minorHAnsi" w:cstheme="minorHAnsi"/>
        </w:rPr>
      </w:pPr>
      <w:bookmarkStart w:id="38" w:name="_DV_M221"/>
      <w:bookmarkStart w:id="39" w:name="_DV_M222"/>
      <w:bookmarkStart w:id="40" w:name="_DV_M223"/>
      <w:bookmarkStart w:id="41" w:name="_DV_M224"/>
      <w:bookmarkStart w:id="42" w:name="_DV_M225"/>
      <w:bookmarkStart w:id="43" w:name="_DV_M226"/>
      <w:bookmarkStart w:id="44" w:name="_DV_M227"/>
      <w:bookmarkStart w:id="45" w:name="_DV_M228"/>
      <w:bookmarkStart w:id="46" w:name="_Toc491242347"/>
      <w:bookmarkStart w:id="47" w:name="_Toc211244804"/>
      <w:bookmarkEnd w:id="38"/>
      <w:bookmarkEnd w:id="39"/>
      <w:bookmarkEnd w:id="40"/>
      <w:bookmarkEnd w:id="41"/>
      <w:bookmarkEnd w:id="42"/>
      <w:bookmarkEnd w:id="43"/>
      <w:bookmarkEnd w:id="44"/>
      <w:bookmarkEnd w:id="45"/>
      <w:r w:rsidRPr="00B85F47">
        <w:rPr>
          <w:rFonts w:asciiTheme="minorHAnsi" w:eastAsiaTheme="majorEastAsia" w:hAnsiTheme="minorHAnsi" w:cstheme="minorHAnsi"/>
        </w:rPr>
        <w:t>Evaluation Criteria</w:t>
      </w:r>
      <w:bookmarkStart w:id="48" w:name="_Toc171227906"/>
      <w:bookmarkStart w:id="49" w:name="_Toc168998880"/>
      <w:bookmarkStart w:id="50" w:name="_Toc168110467"/>
      <w:bookmarkEnd w:id="46"/>
      <w:r w:rsidR="008454EB">
        <w:rPr>
          <w:rFonts w:asciiTheme="minorHAnsi" w:eastAsiaTheme="majorEastAsia" w:hAnsiTheme="minorHAnsi" w:cstheme="minorHAnsi"/>
        </w:rPr>
        <w:t xml:space="preserve"> for Admittance to the Panel</w:t>
      </w:r>
      <w:bookmarkEnd w:id="47"/>
    </w:p>
    <w:p w14:paraId="2E5776F2" w14:textId="77777777" w:rsidR="00B17707" w:rsidRPr="00B17707" w:rsidRDefault="00B17707" w:rsidP="00BC0528">
      <w:pPr>
        <w:spacing w:after="0"/>
      </w:pPr>
    </w:p>
    <w:p w14:paraId="5EAD409A" w14:textId="14C9E2A7" w:rsidR="00154A5F" w:rsidRPr="00B85F47" w:rsidRDefault="00B210E0" w:rsidP="00BC0528">
      <w:pPr>
        <w:pStyle w:val="Heading2"/>
        <w:spacing w:before="0" w:after="0"/>
        <w:rPr>
          <w:rFonts w:asciiTheme="minorHAnsi" w:hAnsiTheme="minorHAnsi" w:cstheme="minorHAnsi"/>
        </w:rPr>
      </w:pPr>
      <w:bookmarkStart w:id="51" w:name="_Toc211244805"/>
      <w:bookmarkEnd w:id="48"/>
      <w:bookmarkEnd w:id="49"/>
      <w:bookmarkEnd w:id="50"/>
      <w:r w:rsidRPr="00B85F47">
        <w:rPr>
          <w:rFonts w:asciiTheme="minorHAnsi" w:hAnsiTheme="minorHAnsi" w:cstheme="minorHAnsi"/>
        </w:rPr>
        <w:t>Application Requirements</w:t>
      </w:r>
      <w:bookmarkEnd w:id="51"/>
      <w:r w:rsidRPr="00B85F47">
        <w:rPr>
          <w:rFonts w:asciiTheme="minorHAnsi" w:hAnsiTheme="minorHAnsi" w:cstheme="minorHAnsi"/>
        </w:rPr>
        <w:t xml:space="preserve"> </w:t>
      </w:r>
    </w:p>
    <w:p w14:paraId="226ADC55" w14:textId="16204790" w:rsidR="00516E58" w:rsidRDefault="002069EA" w:rsidP="00BC0528">
      <w:pPr>
        <w:pStyle w:val="NoSpacing"/>
        <w:spacing w:line="276" w:lineRule="auto"/>
        <w:rPr>
          <w:rFonts w:cstheme="minorHAnsi"/>
          <w:lang w:val="en-IE"/>
        </w:rPr>
      </w:pPr>
      <w:bookmarkStart w:id="52" w:name="_Toc460518547"/>
      <w:bookmarkStart w:id="53" w:name="_Toc491242349"/>
      <w:r w:rsidRPr="007068E9">
        <w:rPr>
          <w:rFonts w:cstheme="minorHAnsi"/>
          <w:lang w:val="en-IE"/>
        </w:rPr>
        <w:t>The Contracting Authority is using a process similar to the OPEN procedure for the establishment of this panel, therefore, while all interested parties may apply, only those demonstrating that they have the required level of qualifications, experience and technical capacity will have their application considered.</w:t>
      </w:r>
    </w:p>
    <w:p w14:paraId="339D0858" w14:textId="77777777" w:rsidR="00BC0528" w:rsidRPr="007068E9" w:rsidRDefault="00BC0528" w:rsidP="00BC0528">
      <w:pPr>
        <w:pStyle w:val="NoSpacing"/>
        <w:spacing w:line="276" w:lineRule="auto"/>
        <w:rPr>
          <w:rFonts w:cstheme="minorHAnsi"/>
          <w:lang w:val="en-IE"/>
        </w:rPr>
      </w:pPr>
    </w:p>
    <w:p w14:paraId="51383BF6" w14:textId="77777777" w:rsidR="007068E9" w:rsidRDefault="007068E9" w:rsidP="00BC0528">
      <w:pPr>
        <w:pStyle w:val="Heading2"/>
        <w:spacing w:before="0" w:after="0"/>
        <w:rPr>
          <w:rFonts w:asciiTheme="minorHAnsi" w:hAnsiTheme="minorHAnsi" w:cstheme="minorHAnsi"/>
          <w:sz w:val="22"/>
          <w:szCs w:val="22"/>
        </w:rPr>
      </w:pPr>
      <w:bookmarkStart w:id="54" w:name="_Toc195105404"/>
      <w:bookmarkStart w:id="55" w:name="_Toc211244806"/>
      <w:bookmarkEnd w:id="52"/>
      <w:bookmarkEnd w:id="53"/>
      <w:r w:rsidRPr="007068E9">
        <w:rPr>
          <w:rFonts w:asciiTheme="minorHAnsi" w:hAnsiTheme="minorHAnsi" w:cstheme="minorHAnsi"/>
          <w:sz w:val="22"/>
          <w:szCs w:val="22"/>
        </w:rPr>
        <w:t>Compliance</w:t>
      </w:r>
      <w:bookmarkEnd w:id="54"/>
      <w:bookmarkEnd w:id="55"/>
    </w:p>
    <w:p w14:paraId="60F91E64" w14:textId="77777777" w:rsidR="00BC0528" w:rsidRPr="00BC0528" w:rsidRDefault="00BC0528" w:rsidP="00BC0528"/>
    <w:p w14:paraId="75611ABD" w14:textId="77777777" w:rsidR="007068E9" w:rsidRPr="007068E9" w:rsidRDefault="007068E9" w:rsidP="00BC0528">
      <w:pPr>
        <w:pStyle w:val="Heading3"/>
        <w:spacing w:before="0" w:after="0"/>
        <w:rPr>
          <w:rFonts w:asciiTheme="minorHAnsi" w:hAnsiTheme="minorHAnsi" w:cstheme="minorHAnsi"/>
          <w:color w:val="038B91"/>
        </w:rPr>
      </w:pPr>
      <w:bookmarkStart w:id="56" w:name="_Toc195105405"/>
      <w:bookmarkStart w:id="57" w:name="_Toc211244807"/>
      <w:r w:rsidRPr="007068E9">
        <w:rPr>
          <w:rFonts w:asciiTheme="minorHAnsi" w:hAnsiTheme="minorHAnsi" w:cstheme="minorHAnsi"/>
          <w:color w:val="038B91"/>
        </w:rPr>
        <w:t>Declaration of Bona Fides</w:t>
      </w:r>
      <w:bookmarkEnd w:id="56"/>
      <w:bookmarkEnd w:id="57"/>
    </w:p>
    <w:p w14:paraId="294BC4B7" w14:textId="77777777" w:rsidR="007068E9" w:rsidRDefault="007068E9" w:rsidP="00BC0528">
      <w:pPr>
        <w:spacing w:after="0"/>
        <w:rPr>
          <w:rFonts w:asciiTheme="minorHAnsi" w:hAnsiTheme="minorHAnsi" w:cstheme="minorHAnsi"/>
        </w:rPr>
      </w:pPr>
      <w:r w:rsidRPr="007068E9">
        <w:rPr>
          <w:rFonts w:asciiTheme="minorHAnsi" w:hAnsiTheme="minorHAnsi" w:cstheme="minorHAnsi"/>
        </w:rPr>
        <w:t>Applicants must complete, sign and date this Declaration in the Tender Response Document.</w:t>
      </w:r>
    </w:p>
    <w:p w14:paraId="0B89778F" w14:textId="77777777" w:rsidR="00BC0528" w:rsidRPr="007068E9" w:rsidRDefault="00BC0528" w:rsidP="00BC0528">
      <w:pPr>
        <w:spacing w:after="0"/>
        <w:rPr>
          <w:rFonts w:asciiTheme="minorHAnsi" w:hAnsiTheme="minorHAnsi" w:cstheme="minorHAnsi"/>
        </w:rPr>
      </w:pPr>
    </w:p>
    <w:p w14:paraId="5AC6644A" w14:textId="77777777" w:rsidR="007068E9" w:rsidRPr="007068E9" w:rsidRDefault="007068E9" w:rsidP="00BC0528">
      <w:pPr>
        <w:pStyle w:val="Heading3"/>
        <w:spacing w:before="0" w:after="0"/>
        <w:rPr>
          <w:rFonts w:asciiTheme="minorHAnsi" w:hAnsiTheme="minorHAnsi" w:cstheme="minorHAnsi"/>
          <w:color w:val="038B91"/>
        </w:rPr>
      </w:pPr>
      <w:bookmarkStart w:id="58" w:name="_Toc195105406"/>
      <w:bookmarkStart w:id="59" w:name="_Toc211244808"/>
      <w:r w:rsidRPr="007068E9">
        <w:rPr>
          <w:rFonts w:asciiTheme="minorHAnsi" w:hAnsiTheme="minorHAnsi" w:cstheme="minorHAnsi"/>
          <w:color w:val="038B91"/>
        </w:rPr>
        <w:t>Legislation</w:t>
      </w:r>
      <w:bookmarkEnd w:id="58"/>
      <w:bookmarkEnd w:id="59"/>
    </w:p>
    <w:p w14:paraId="0802537D" w14:textId="77777777" w:rsidR="007068E9" w:rsidRPr="007068E9" w:rsidRDefault="007068E9" w:rsidP="00BC0528">
      <w:pPr>
        <w:spacing w:after="0"/>
        <w:rPr>
          <w:rFonts w:asciiTheme="minorHAnsi" w:hAnsiTheme="minorHAnsi" w:cstheme="minorHAnsi"/>
        </w:rPr>
      </w:pPr>
      <w:r w:rsidRPr="007068E9">
        <w:rPr>
          <w:rFonts w:asciiTheme="minorHAnsi" w:hAnsiTheme="minorHAnsi" w:cstheme="minorHAnsi"/>
        </w:rPr>
        <w:t>Applicants must comply with all legislation and regulation and sign Declaration.</w:t>
      </w:r>
    </w:p>
    <w:p w14:paraId="32E27DD2" w14:textId="77777777" w:rsidR="007068E9" w:rsidRPr="007068E9" w:rsidRDefault="007068E9" w:rsidP="00BC0528">
      <w:pPr>
        <w:pStyle w:val="Heading2"/>
        <w:spacing w:before="0" w:after="0"/>
        <w:rPr>
          <w:rFonts w:asciiTheme="minorHAnsi" w:hAnsiTheme="minorHAnsi" w:cstheme="minorHAnsi"/>
          <w:sz w:val="22"/>
          <w:szCs w:val="22"/>
          <w:lang w:val="en-US"/>
        </w:rPr>
      </w:pPr>
      <w:bookmarkStart w:id="60" w:name="_Toc195105407"/>
      <w:bookmarkStart w:id="61" w:name="_Toc211244809"/>
      <w:r w:rsidRPr="007068E9">
        <w:rPr>
          <w:rFonts w:asciiTheme="minorHAnsi" w:hAnsiTheme="minorHAnsi" w:cstheme="minorHAnsi"/>
          <w:sz w:val="22"/>
          <w:szCs w:val="22"/>
          <w:lang w:val="en-US"/>
        </w:rPr>
        <w:t>General Information relating to the Tenderer</w:t>
      </w:r>
      <w:bookmarkEnd w:id="60"/>
      <w:bookmarkEnd w:id="61"/>
    </w:p>
    <w:p w14:paraId="3601B2E3" w14:textId="395AAD2D" w:rsidR="007068E9" w:rsidRPr="007068E9" w:rsidRDefault="007068E9" w:rsidP="00BC0528">
      <w:pPr>
        <w:spacing w:after="0"/>
        <w:rPr>
          <w:rFonts w:asciiTheme="minorHAnsi" w:hAnsiTheme="minorHAnsi" w:cstheme="minorHAnsi"/>
          <w:color w:val="000000"/>
        </w:rPr>
      </w:pPr>
      <w:r w:rsidRPr="007068E9">
        <w:rPr>
          <w:rFonts w:asciiTheme="minorHAnsi" w:hAnsiTheme="minorHAnsi" w:cstheme="minorHAnsi"/>
          <w:color w:val="000000"/>
        </w:rPr>
        <w:t xml:space="preserve">Applicants must answer this section in the Tender Response Document.  </w:t>
      </w:r>
    </w:p>
    <w:p w14:paraId="64B556CF" w14:textId="1437BD02" w:rsidR="007068E9" w:rsidRPr="007068E9" w:rsidRDefault="007068E9" w:rsidP="00BC0528">
      <w:pPr>
        <w:pStyle w:val="ListParagraph"/>
        <w:numPr>
          <w:ilvl w:val="0"/>
          <w:numId w:val="11"/>
        </w:numPr>
        <w:spacing w:after="0"/>
        <w:rPr>
          <w:rFonts w:asciiTheme="minorHAnsi" w:hAnsiTheme="minorHAnsi" w:cstheme="minorHAnsi"/>
          <w:color w:val="000000"/>
        </w:rPr>
      </w:pPr>
      <w:r w:rsidRPr="007068E9">
        <w:rPr>
          <w:rFonts w:asciiTheme="minorHAnsi" w:hAnsiTheme="minorHAnsi" w:cstheme="minorHAnsi"/>
          <w:color w:val="000000"/>
        </w:rPr>
        <w:t>Name</w:t>
      </w:r>
      <w:r w:rsidR="00892D8E">
        <w:rPr>
          <w:rFonts w:asciiTheme="minorHAnsi" w:hAnsiTheme="minorHAnsi" w:cstheme="minorHAnsi"/>
          <w:color w:val="000000"/>
        </w:rPr>
        <w:t xml:space="preserve"> of Tendering Party (Legal and Trading Name)</w:t>
      </w:r>
    </w:p>
    <w:p w14:paraId="1D8EB0EC" w14:textId="77777777" w:rsidR="007068E9" w:rsidRPr="007068E9" w:rsidRDefault="007068E9" w:rsidP="00BC0528">
      <w:pPr>
        <w:pStyle w:val="ListParagraph"/>
        <w:numPr>
          <w:ilvl w:val="0"/>
          <w:numId w:val="11"/>
        </w:numPr>
        <w:spacing w:after="0"/>
        <w:rPr>
          <w:rFonts w:asciiTheme="minorHAnsi" w:hAnsiTheme="minorHAnsi" w:cstheme="minorHAnsi"/>
          <w:color w:val="000000"/>
        </w:rPr>
      </w:pPr>
      <w:r w:rsidRPr="007068E9">
        <w:rPr>
          <w:rFonts w:asciiTheme="minorHAnsi" w:hAnsiTheme="minorHAnsi" w:cstheme="minorHAnsi"/>
          <w:color w:val="000000"/>
        </w:rPr>
        <w:t>Key contact name</w:t>
      </w:r>
    </w:p>
    <w:p w14:paraId="062618BE" w14:textId="77777777" w:rsidR="007068E9" w:rsidRDefault="007068E9" w:rsidP="00BC0528">
      <w:pPr>
        <w:pStyle w:val="ListParagraph"/>
        <w:numPr>
          <w:ilvl w:val="0"/>
          <w:numId w:val="11"/>
        </w:numPr>
        <w:spacing w:after="0"/>
        <w:rPr>
          <w:rFonts w:asciiTheme="minorHAnsi" w:hAnsiTheme="minorHAnsi" w:cstheme="minorHAnsi"/>
          <w:color w:val="000000"/>
        </w:rPr>
      </w:pPr>
      <w:r w:rsidRPr="007068E9">
        <w:rPr>
          <w:rFonts w:asciiTheme="minorHAnsi" w:hAnsiTheme="minorHAnsi" w:cstheme="minorHAnsi"/>
          <w:color w:val="000000"/>
        </w:rPr>
        <w:t>Key contact position</w:t>
      </w:r>
    </w:p>
    <w:p w14:paraId="1519D2CA" w14:textId="77777777" w:rsidR="00892D8E" w:rsidRPr="007068E9" w:rsidRDefault="00892D8E" w:rsidP="00892D8E">
      <w:pPr>
        <w:pStyle w:val="ListParagraph"/>
        <w:numPr>
          <w:ilvl w:val="0"/>
          <w:numId w:val="11"/>
        </w:numPr>
        <w:spacing w:after="0"/>
        <w:rPr>
          <w:rFonts w:asciiTheme="minorHAnsi" w:hAnsiTheme="minorHAnsi" w:cstheme="minorHAnsi"/>
          <w:color w:val="000000"/>
        </w:rPr>
      </w:pPr>
      <w:r w:rsidRPr="007068E9">
        <w:rPr>
          <w:rFonts w:asciiTheme="minorHAnsi" w:hAnsiTheme="minorHAnsi" w:cstheme="minorHAnsi"/>
          <w:color w:val="000000"/>
        </w:rPr>
        <w:t>Address</w:t>
      </w:r>
    </w:p>
    <w:p w14:paraId="70383FF0" w14:textId="77777777" w:rsidR="007068E9" w:rsidRDefault="007068E9" w:rsidP="00BC0528">
      <w:pPr>
        <w:pStyle w:val="ListParagraph"/>
        <w:numPr>
          <w:ilvl w:val="0"/>
          <w:numId w:val="11"/>
        </w:numPr>
        <w:spacing w:after="0"/>
        <w:rPr>
          <w:rFonts w:asciiTheme="minorHAnsi" w:hAnsiTheme="minorHAnsi" w:cstheme="minorHAnsi"/>
          <w:color w:val="000000"/>
        </w:rPr>
      </w:pPr>
      <w:r w:rsidRPr="007068E9">
        <w:rPr>
          <w:rFonts w:asciiTheme="minorHAnsi" w:hAnsiTheme="minorHAnsi" w:cstheme="minorHAnsi"/>
          <w:color w:val="000000"/>
        </w:rPr>
        <w:t>Key contact phone / mobile</w:t>
      </w:r>
    </w:p>
    <w:p w14:paraId="3286B071" w14:textId="77777777" w:rsidR="00892D8E" w:rsidRPr="007068E9" w:rsidRDefault="00892D8E" w:rsidP="00892D8E">
      <w:pPr>
        <w:pStyle w:val="ListParagraph"/>
        <w:numPr>
          <w:ilvl w:val="0"/>
          <w:numId w:val="11"/>
        </w:numPr>
        <w:spacing w:after="0"/>
        <w:rPr>
          <w:rFonts w:asciiTheme="minorHAnsi" w:hAnsiTheme="minorHAnsi" w:cstheme="minorHAnsi"/>
          <w:color w:val="000000"/>
        </w:rPr>
      </w:pPr>
      <w:r w:rsidRPr="007068E9">
        <w:rPr>
          <w:rFonts w:asciiTheme="minorHAnsi" w:hAnsiTheme="minorHAnsi" w:cstheme="minorHAnsi"/>
          <w:color w:val="000000"/>
        </w:rPr>
        <w:t>Key contact email</w:t>
      </w:r>
    </w:p>
    <w:p w14:paraId="38F9D166" w14:textId="742BB690" w:rsidR="007068E9" w:rsidRPr="007068E9" w:rsidRDefault="007068E9" w:rsidP="00BC0528">
      <w:pPr>
        <w:pStyle w:val="ListParagraph"/>
        <w:numPr>
          <w:ilvl w:val="0"/>
          <w:numId w:val="11"/>
        </w:numPr>
        <w:spacing w:after="0"/>
        <w:rPr>
          <w:rFonts w:asciiTheme="minorHAnsi" w:hAnsiTheme="minorHAnsi" w:cstheme="minorHAnsi"/>
          <w:color w:val="000000"/>
        </w:rPr>
      </w:pPr>
      <w:r w:rsidRPr="007068E9">
        <w:rPr>
          <w:rFonts w:asciiTheme="minorHAnsi" w:hAnsiTheme="minorHAnsi" w:cstheme="minorHAnsi"/>
          <w:color w:val="000000"/>
        </w:rPr>
        <w:t xml:space="preserve">Website </w:t>
      </w:r>
    </w:p>
    <w:p w14:paraId="62E30F98" w14:textId="77777777" w:rsidR="007068E9" w:rsidRPr="007068E9" w:rsidRDefault="007068E9" w:rsidP="00BC0528">
      <w:pPr>
        <w:pStyle w:val="ListParagraph"/>
        <w:numPr>
          <w:ilvl w:val="0"/>
          <w:numId w:val="11"/>
        </w:numPr>
        <w:spacing w:after="0"/>
        <w:rPr>
          <w:rFonts w:asciiTheme="minorHAnsi" w:hAnsiTheme="minorHAnsi" w:cstheme="minorHAnsi"/>
          <w:color w:val="000000"/>
        </w:rPr>
      </w:pPr>
      <w:r w:rsidRPr="007068E9">
        <w:rPr>
          <w:rFonts w:asciiTheme="minorHAnsi" w:hAnsiTheme="minorHAnsi" w:cstheme="minorHAnsi"/>
          <w:color w:val="000000"/>
        </w:rPr>
        <w:t>Other social media platform activities</w:t>
      </w:r>
    </w:p>
    <w:p w14:paraId="3BDA1662" w14:textId="77777777" w:rsidR="007068E9" w:rsidRPr="007068E9" w:rsidRDefault="007068E9" w:rsidP="00BC0528">
      <w:pPr>
        <w:pStyle w:val="ListParagraph"/>
        <w:numPr>
          <w:ilvl w:val="0"/>
          <w:numId w:val="11"/>
        </w:numPr>
        <w:spacing w:after="0"/>
        <w:rPr>
          <w:rFonts w:asciiTheme="minorHAnsi" w:hAnsiTheme="minorHAnsi" w:cstheme="minorHAnsi"/>
          <w:color w:val="000000"/>
        </w:rPr>
      </w:pPr>
      <w:r w:rsidRPr="007068E9">
        <w:rPr>
          <w:rFonts w:asciiTheme="minorHAnsi" w:hAnsiTheme="minorHAnsi" w:cstheme="minorHAnsi"/>
          <w:color w:val="000000"/>
        </w:rPr>
        <w:t>Date of establishment</w:t>
      </w:r>
    </w:p>
    <w:p w14:paraId="3899711D" w14:textId="77777777" w:rsidR="007068E9" w:rsidRDefault="007068E9" w:rsidP="00BC0528">
      <w:pPr>
        <w:pStyle w:val="ListParagraph"/>
        <w:numPr>
          <w:ilvl w:val="0"/>
          <w:numId w:val="11"/>
        </w:numPr>
        <w:spacing w:after="0"/>
        <w:rPr>
          <w:rFonts w:asciiTheme="minorHAnsi" w:hAnsiTheme="minorHAnsi" w:cstheme="minorHAnsi"/>
          <w:color w:val="000000"/>
        </w:rPr>
      </w:pPr>
      <w:r w:rsidRPr="007068E9">
        <w:rPr>
          <w:rFonts w:asciiTheme="minorHAnsi" w:hAnsiTheme="minorHAnsi" w:cstheme="minorHAnsi"/>
          <w:color w:val="000000"/>
        </w:rPr>
        <w:t>Legal Status (if any) (Company [Ltd], Partnership, Sole Trader, etc)</w:t>
      </w:r>
    </w:p>
    <w:p w14:paraId="1E3003CB" w14:textId="77777777" w:rsidR="00BC0528" w:rsidRPr="007068E9" w:rsidRDefault="00BC0528" w:rsidP="00BC0528">
      <w:pPr>
        <w:pStyle w:val="ListParagraph"/>
        <w:numPr>
          <w:ilvl w:val="0"/>
          <w:numId w:val="11"/>
        </w:numPr>
        <w:spacing w:after="0"/>
        <w:rPr>
          <w:rFonts w:asciiTheme="minorHAnsi" w:hAnsiTheme="minorHAnsi" w:cstheme="minorHAnsi"/>
          <w:color w:val="000000"/>
        </w:rPr>
      </w:pPr>
    </w:p>
    <w:p w14:paraId="699D7CD6" w14:textId="77777777" w:rsidR="007068E9" w:rsidRPr="007068E9" w:rsidRDefault="007068E9" w:rsidP="00BC0528">
      <w:pPr>
        <w:pStyle w:val="Heading2"/>
        <w:spacing w:before="0" w:after="0"/>
        <w:rPr>
          <w:rFonts w:asciiTheme="minorHAnsi" w:hAnsiTheme="minorHAnsi" w:cstheme="minorHAnsi"/>
          <w:sz w:val="22"/>
          <w:szCs w:val="22"/>
        </w:rPr>
      </w:pPr>
      <w:bookmarkStart w:id="62" w:name="_Toc195105408"/>
      <w:bookmarkStart w:id="63" w:name="_Toc211244810"/>
      <w:r w:rsidRPr="007068E9">
        <w:rPr>
          <w:rFonts w:asciiTheme="minorHAnsi" w:hAnsiTheme="minorHAnsi" w:cstheme="minorHAnsi"/>
          <w:sz w:val="22"/>
          <w:szCs w:val="22"/>
        </w:rPr>
        <w:t>Financial &amp; Technical Information</w:t>
      </w:r>
      <w:bookmarkEnd w:id="62"/>
      <w:bookmarkEnd w:id="63"/>
      <w:r w:rsidRPr="007068E9">
        <w:rPr>
          <w:rFonts w:asciiTheme="minorHAnsi" w:hAnsiTheme="minorHAnsi" w:cstheme="minorHAnsi"/>
          <w:sz w:val="22"/>
          <w:szCs w:val="22"/>
        </w:rPr>
        <w:t xml:space="preserve"> </w:t>
      </w:r>
    </w:p>
    <w:p w14:paraId="59CB054B" w14:textId="77777777" w:rsidR="007068E9" w:rsidRPr="007068E9" w:rsidRDefault="007068E9" w:rsidP="00BC0528">
      <w:pPr>
        <w:pStyle w:val="Heading3"/>
        <w:spacing w:before="0" w:after="0"/>
        <w:rPr>
          <w:rFonts w:asciiTheme="minorHAnsi" w:hAnsiTheme="minorHAnsi" w:cstheme="minorHAnsi"/>
          <w:color w:val="038B91"/>
        </w:rPr>
      </w:pPr>
      <w:bookmarkStart w:id="64" w:name="_Toc195105409"/>
      <w:bookmarkStart w:id="65" w:name="_Toc211244811"/>
      <w:r w:rsidRPr="007068E9">
        <w:rPr>
          <w:rFonts w:asciiTheme="minorHAnsi" w:hAnsiTheme="minorHAnsi" w:cstheme="minorHAnsi"/>
          <w:color w:val="038B91"/>
        </w:rPr>
        <w:t>Tax</w:t>
      </w:r>
      <w:bookmarkEnd w:id="64"/>
      <w:bookmarkEnd w:id="65"/>
    </w:p>
    <w:p w14:paraId="5C96E922" w14:textId="77777777" w:rsidR="007068E9" w:rsidRPr="007068E9" w:rsidRDefault="007068E9" w:rsidP="00BC0528">
      <w:pPr>
        <w:spacing w:after="0"/>
        <w:jc w:val="both"/>
        <w:rPr>
          <w:rFonts w:asciiTheme="minorHAnsi" w:hAnsiTheme="minorHAnsi" w:cstheme="minorHAnsi"/>
          <w:color w:val="000000"/>
        </w:rPr>
      </w:pPr>
      <w:r w:rsidRPr="007068E9">
        <w:rPr>
          <w:rFonts w:asciiTheme="minorHAnsi" w:hAnsiTheme="minorHAnsi" w:cstheme="minorHAnsi"/>
          <w:color w:val="000000"/>
        </w:rPr>
        <w:t xml:space="preserve">Evidence of tax compliance from the Irish Revenue Commissioners. </w:t>
      </w:r>
    </w:p>
    <w:p w14:paraId="247AA3DB" w14:textId="77777777" w:rsidR="007068E9" w:rsidRDefault="007068E9" w:rsidP="00BC0528">
      <w:pPr>
        <w:spacing w:after="0"/>
        <w:jc w:val="both"/>
        <w:rPr>
          <w:rFonts w:asciiTheme="minorHAnsi" w:hAnsiTheme="minorHAnsi" w:cstheme="minorHAnsi"/>
          <w:color w:val="000000"/>
        </w:rPr>
      </w:pPr>
      <w:r w:rsidRPr="007068E9">
        <w:rPr>
          <w:rFonts w:asciiTheme="minorHAnsi" w:hAnsiTheme="minorHAnsi" w:cstheme="minorHAnsi"/>
          <w:b/>
          <w:color w:val="000000"/>
        </w:rPr>
        <w:t>Rule:</w:t>
      </w:r>
      <w:r w:rsidRPr="007068E9">
        <w:rPr>
          <w:rFonts w:asciiTheme="minorHAnsi" w:hAnsiTheme="minorHAnsi" w:cstheme="minorHAnsi"/>
          <w:color w:val="000000"/>
        </w:rPr>
        <w:t xml:space="preserve">  Tenders should confirm their tax compliance status through completion of the Self-Declaration Form contained in in the Response Document.</w:t>
      </w:r>
    </w:p>
    <w:p w14:paraId="32F634A9" w14:textId="77777777" w:rsidR="00BC0528" w:rsidRPr="007068E9" w:rsidRDefault="00BC0528" w:rsidP="00BC0528">
      <w:pPr>
        <w:spacing w:after="0"/>
        <w:jc w:val="both"/>
        <w:rPr>
          <w:rFonts w:asciiTheme="minorHAnsi" w:hAnsiTheme="minorHAnsi" w:cstheme="minorHAnsi"/>
          <w:color w:val="000000"/>
        </w:rPr>
      </w:pPr>
    </w:p>
    <w:p w14:paraId="697469D3" w14:textId="77777777" w:rsidR="007068E9" w:rsidRPr="007068E9" w:rsidRDefault="007068E9" w:rsidP="00BC0528">
      <w:pPr>
        <w:pStyle w:val="Heading3"/>
        <w:spacing w:before="0" w:after="0"/>
        <w:rPr>
          <w:rFonts w:asciiTheme="minorHAnsi" w:hAnsiTheme="minorHAnsi" w:cstheme="minorHAnsi"/>
          <w:color w:val="038B91"/>
          <w:lang w:val="en-US"/>
        </w:rPr>
      </w:pPr>
      <w:bookmarkStart w:id="66" w:name="_Toc195105411"/>
      <w:bookmarkStart w:id="67" w:name="_Toc211244812"/>
      <w:r w:rsidRPr="007068E9">
        <w:rPr>
          <w:rFonts w:asciiTheme="minorHAnsi" w:hAnsiTheme="minorHAnsi" w:cstheme="minorHAnsi"/>
          <w:color w:val="038B91"/>
        </w:rPr>
        <w:t>Insurance Requirements</w:t>
      </w:r>
      <w:bookmarkEnd w:id="66"/>
      <w:bookmarkEnd w:id="67"/>
      <w:r w:rsidRPr="007068E9">
        <w:rPr>
          <w:rFonts w:asciiTheme="minorHAnsi" w:hAnsiTheme="minorHAnsi" w:cstheme="minorHAnsi"/>
          <w:color w:val="038B91"/>
        </w:rPr>
        <w:t xml:space="preserve"> </w:t>
      </w:r>
    </w:p>
    <w:p w14:paraId="320CA210" w14:textId="77777777" w:rsidR="007068E9" w:rsidRPr="007068E9" w:rsidRDefault="007068E9" w:rsidP="00BC0528">
      <w:pPr>
        <w:spacing w:after="0"/>
        <w:jc w:val="both"/>
        <w:rPr>
          <w:rFonts w:asciiTheme="minorHAnsi" w:hAnsiTheme="minorHAnsi" w:cstheme="minorHAnsi"/>
          <w:color w:val="000000"/>
        </w:rPr>
      </w:pPr>
      <w:r w:rsidRPr="007068E9">
        <w:rPr>
          <w:rFonts w:asciiTheme="minorHAnsi" w:hAnsiTheme="minorHAnsi" w:cstheme="minorHAnsi"/>
          <w:color w:val="000000"/>
        </w:rPr>
        <w:t>Confirmation of insurances in place and commitment to put the following levels in place if successful for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2"/>
        <w:gridCol w:w="3519"/>
      </w:tblGrid>
      <w:tr w:rsidR="007068E9" w:rsidRPr="007068E9" w14:paraId="2B7FDB6E" w14:textId="77777777" w:rsidTr="00745A64">
        <w:trPr>
          <w:jc w:val="center"/>
        </w:trPr>
        <w:tc>
          <w:tcPr>
            <w:tcW w:w="342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9B2148F" w14:textId="77777777" w:rsidR="007068E9" w:rsidRPr="007068E9" w:rsidRDefault="007068E9" w:rsidP="00BC0528">
            <w:pPr>
              <w:spacing w:after="0"/>
              <w:jc w:val="center"/>
              <w:rPr>
                <w:rFonts w:asciiTheme="minorHAnsi" w:hAnsiTheme="minorHAnsi" w:cstheme="minorHAnsi"/>
                <w:b/>
              </w:rPr>
            </w:pPr>
            <w:bookmarkStart w:id="68" w:name="_Hlk193459492"/>
            <w:r w:rsidRPr="007068E9">
              <w:rPr>
                <w:rFonts w:asciiTheme="minorHAnsi" w:hAnsiTheme="minorHAnsi" w:cstheme="minorHAnsi"/>
                <w:b/>
              </w:rPr>
              <w:t>TYPE OF INSURANCE</w:t>
            </w:r>
          </w:p>
        </w:tc>
        <w:tc>
          <w:tcPr>
            <w:tcW w:w="351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FCB7623" w14:textId="77777777" w:rsidR="007068E9" w:rsidRPr="007068E9" w:rsidRDefault="007068E9" w:rsidP="00BC0528">
            <w:pPr>
              <w:spacing w:after="0"/>
              <w:jc w:val="center"/>
              <w:rPr>
                <w:rFonts w:asciiTheme="minorHAnsi" w:hAnsiTheme="minorHAnsi" w:cstheme="minorHAnsi"/>
                <w:b/>
              </w:rPr>
            </w:pPr>
            <w:r w:rsidRPr="007068E9">
              <w:rPr>
                <w:rFonts w:asciiTheme="minorHAnsi" w:hAnsiTheme="minorHAnsi" w:cstheme="minorHAnsi"/>
                <w:b/>
              </w:rPr>
              <w:t>LEVEL REQUIRED FOR CONTRACT</w:t>
            </w:r>
          </w:p>
        </w:tc>
      </w:tr>
      <w:tr w:rsidR="007068E9" w:rsidRPr="007068E9" w14:paraId="5D6C92F8" w14:textId="77777777" w:rsidTr="003F1F3A">
        <w:trPr>
          <w:trHeight w:val="401"/>
          <w:jc w:val="center"/>
        </w:trPr>
        <w:tc>
          <w:tcPr>
            <w:tcW w:w="3422"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6311E612" w14:textId="77777777" w:rsidR="007068E9" w:rsidRPr="007068E9" w:rsidRDefault="007068E9" w:rsidP="00BC0528">
            <w:pPr>
              <w:spacing w:after="0"/>
              <w:jc w:val="center"/>
              <w:rPr>
                <w:rFonts w:asciiTheme="minorHAnsi" w:hAnsiTheme="minorHAnsi" w:cstheme="minorHAnsi"/>
                <w:b/>
              </w:rPr>
            </w:pPr>
            <w:r w:rsidRPr="007068E9">
              <w:rPr>
                <w:rFonts w:asciiTheme="minorHAnsi" w:hAnsiTheme="minorHAnsi" w:cstheme="minorHAnsi"/>
                <w:b/>
              </w:rPr>
              <w:t>Employers Liability**</w:t>
            </w:r>
          </w:p>
        </w:tc>
        <w:tc>
          <w:tcPr>
            <w:tcW w:w="3519"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40B43BF2" w14:textId="77777777" w:rsidR="007068E9" w:rsidRPr="007068E9" w:rsidRDefault="007068E9" w:rsidP="00BC0528">
            <w:pPr>
              <w:spacing w:after="0"/>
              <w:jc w:val="center"/>
              <w:rPr>
                <w:rFonts w:asciiTheme="minorHAnsi" w:hAnsiTheme="minorHAnsi" w:cstheme="minorHAnsi"/>
                <w:b/>
              </w:rPr>
            </w:pPr>
            <w:r w:rsidRPr="007068E9">
              <w:rPr>
                <w:rFonts w:asciiTheme="minorHAnsi" w:hAnsiTheme="minorHAnsi" w:cstheme="minorHAnsi"/>
                <w:b/>
              </w:rPr>
              <w:t>€13,000,000</w:t>
            </w:r>
          </w:p>
        </w:tc>
      </w:tr>
      <w:tr w:rsidR="007068E9" w:rsidRPr="007068E9" w14:paraId="1813C434" w14:textId="77777777" w:rsidTr="003F1F3A">
        <w:trPr>
          <w:trHeight w:val="407"/>
          <w:jc w:val="center"/>
        </w:trPr>
        <w:tc>
          <w:tcPr>
            <w:tcW w:w="3422"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294F2F0E" w14:textId="77777777" w:rsidR="007068E9" w:rsidRPr="007068E9" w:rsidRDefault="007068E9" w:rsidP="00BC0528">
            <w:pPr>
              <w:spacing w:after="0"/>
              <w:jc w:val="center"/>
              <w:rPr>
                <w:rFonts w:asciiTheme="minorHAnsi" w:hAnsiTheme="minorHAnsi" w:cstheme="minorHAnsi"/>
                <w:b/>
              </w:rPr>
            </w:pPr>
            <w:r w:rsidRPr="007068E9">
              <w:rPr>
                <w:rFonts w:asciiTheme="minorHAnsi" w:hAnsiTheme="minorHAnsi" w:cstheme="minorHAnsi"/>
                <w:b/>
              </w:rPr>
              <w:t>Public Liability</w:t>
            </w:r>
          </w:p>
        </w:tc>
        <w:tc>
          <w:tcPr>
            <w:tcW w:w="3519"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5DCCE255" w14:textId="77777777" w:rsidR="007068E9" w:rsidRPr="007068E9" w:rsidRDefault="007068E9" w:rsidP="00BC0528">
            <w:pPr>
              <w:spacing w:after="0"/>
              <w:jc w:val="center"/>
              <w:rPr>
                <w:rFonts w:asciiTheme="minorHAnsi" w:hAnsiTheme="minorHAnsi" w:cstheme="minorHAnsi"/>
                <w:b/>
              </w:rPr>
            </w:pPr>
            <w:r w:rsidRPr="007068E9">
              <w:rPr>
                <w:rFonts w:asciiTheme="minorHAnsi" w:hAnsiTheme="minorHAnsi" w:cstheme="minorHAnsi"/>
                <w:b/>
              </w:rPr>
              <w:t>€6,500,000</w:t>
            </w:r>
          </w:p>
        </w:tc>
      </w:tr>
      <w:tr w:rsidR="007068E9" w:rsidRPr="007068E9" w14:paraId="67D972C0" w14:textId="77777777" w:rsidTr="0034160F">
        <w:trPr>
          <w:trHeight w:val="407"/>
          <w:jc w:val="center"/>
        </w:trPr>
        <w:tc>
          <w:tcPr>
            <w:tcW w:w="3422" w:type="dxa"/>
            <w:shd w:val="clear" w:color="auto" w:fill="E9E9E3"/>
          </w:tcPr>
          <w:p w14:paraId="60246B69" w14:textId="77152AFA" w:rsidR="007068E9" w:rsidRPr="00A77DE0" w:rsidRDefault="007068E9" w:rsidP="00BC0528">
            <w:pPr>
              <w:spacing w:after="0"/>
              <w:jc w:val="center"/>
              <w:rPr>
                <w:rFonts w:asciiTheme="minorHAnsi" w:hAnsiTheme="minorHAnsi" w:cstheme="minorHAnsi"/>
                <w:b/>
                <w:bCs/>
              </w:rPr>
            </w:pPr>
            <w:r w:rsidRPr="00A77DE0">
              <w:rPr>
                <w:rFonts w:asciiTheme="minorHAnsi" w:eastAsia="Times New Roman" w:hAnsiTheme="minorHAnsi" w:cstheme="minorHAnsi"/>
                <w:b/>
                <w:bCs/>
                <w:color w:val="000000"/>
                <w:lang w:eastAsia="en-IE"/>
              </w:rPr>
              <w:t>Product Liability</w:t>
            </w:r>
          </w:p>
        </w:tc>
        <w:tc>
          <w:tcPr>
            <w:tcW w:w="3519" w:type="dxa"/>
            <w:shd w:val="clear" w:color="auto" w:fill="E9E9E3"/>
          </w:tcPr>
          <w:p w14:paraId="703978BA" w14:textId="021EA180" w:rsidR="007068E9" w:rsidRPr="00A77DE0" w:rsidRDefault="007068E9" w:rsidP="00BC0528">
            <w:pPr>
              <w:spacing w:after="0"/>
              <w:jc w:val="center"/>
              <w:rPr>
                <w:rFonts w:asciiTheme="minorHAnsi" w:hAnsiTheme="minorHAnsi" w:cstheme="minorHAnsi"/>
                <w:b/>
                <w:bCs/>
              </w:rPr>
            </w:pPr>
            <w:r w:rsidRPr="00A77DE0">
              <w:rPr>
                <w:rFonts w:asciiTheme="minorHAnsi" w:eastAsia="Times New Roman" w:hAnsiTheme="minorHAnsi" w:cstheme="minorHAnsi"/>
                <w:b/>
                <w:bCs/>
                <w:color w:val="000000"/>
                <w:lang w:eastAsia="en-IE"/>
              </w:rPr>
              <w:t>€6,500,000</w:t>
            </w:r>
          </w:p>
        </w:tc>
      </w:tr>
      <w:tr w:rsidR="007068E9" w:rsidRPr="007068E9" w14:paraId="7175BC93" w14:textId="77777777" w:rsidTr="0034160F">
        <w:trPr>
          <w:trHeight w:val="407"/>
          <w:jc w:val="center"/>
        </w:trPr>
        <w:tc>
          <w:tcPr>
            <w:tcW w:w="3422" w:type="dxa"/>
            <w:shd w:val="clear" w:color="auto" w:fill="E9E9E3"/>
          </w:tcPr>
          <w:p w14:paraId="663844E1" w14:textId="6C265588" w:rsidR="007068E9" w:rsidRPr="00A77DE0" w:rsidRDefault="007068E9" w:rsidP="00BC0528">
            <w:pPr>
              <w:spacing w:after="0"/>
              <w:jc w:val="center"/>
              <w:rPr>
                <w:rFonts w:asciiTheme="minorHAnsi" w:hAnsiTheme="minorHAnsi" w:cstheme="minorHAnsi"/>
                <w:b/>
                <w:bCs/>
              </w:rPr>
            </w:pPr>
            <w:r w:rsidRPr="00A77DE0">
              <w:rPr>
                <w:rFonts w:asciiTheme="minorHAnsi" w:eastAsia="Times New Roman" w:hAnsiTheme="minorHAnsi" w:cstheme="minorHAnsi"/>
                <w:b/>
                <w:bCs/>
                <w:color w:val="000000"/>
                <w:lang w:eastAsia="en-IE"/>
              </w:rPr>
              <w:t>Cyber Liability</w:t>
            </w:r>
          </w:p>
        </w:tc>
        <w:tc>
          <w:tcPr>
            <w:tcW w:w="3519" w:type="dxa"/>
            <w:shd w:val="clear" w:color="auto" w:fill="E9E9E3"/>
          </w:tcPr>
          <w:p w14:paraId="17B763A0" w14:textId="15AC3ECB" w:rsidR="007068E9" w:rsidRPr="00A77DE0" w:rsidRDefault="007068E9" w:rsidP="00BC0528">
            <w:pPr>
              <w:spacing w:after="0"/>
              <w:jc w:val="center"/>
              <w:rPr>
                <w:rFonts w:asciiTheme="minorHAnsi" w:hAnsiTheme="minorHAnsi" w:cstheme="minorHAnsi"/>
                <w:b/>
                <w:bCs/>
              </w:rPr>
            </w:pPr>
            <w:r w:rsidRPr="00A77DE0">
              <w:rPr>
                <w:rFonts w:asciiTheme="minorHAnsi" w:eastAsia="Times New Roman" w:hAnsiTheme="minorHAnsi" w:cstheme="minorHAnsi"/>
                <w:b/>
                <w:bCs/>
                <w:color w:val="000000"/>
                <w:lang w:eastAsia="en-IE"/>
              </w:rPr>
              <w:t>€1,000,000</w:t>
            </w:r>
          </w:p>
        </w:tc>
      </w:tr>
      <w:tr w:rsidR="007068E9" w:rsidRPr="007068E9" w14:paraId="4D4471DB" w14:textId="77777777" w:rsidTr="0034160F">
        <w:trPr>
          <w:trHeight w:val="407"/>
          <w:jc w:val="center"/>
        </w:trPr>
        <w:tc>
          <w:tcPr>
            <w:tcW w:w="6941" w:type="dxa"/>
            <w:gridSpan w:val="2"/>
            <w:shd w:val="clear" w:color="auto" w:fill="E9E9E3"/>
          </w:tcPr>
          <w:p w14:paraId="0C73B070" w14:textId="0BF1AA05" w:rsidR="007068E9" w:rsidRPr="007068E9" w:rsidRDefault="007068E9" w:rsidP="00BC0528">
            <w:pPr>
              <w:spacing w:after="0"/>
              <w:jc w:val="center"/>
              <w:rPr>
                <w:rFonts w:asciiTheme="minorHAnsi" w:hAnsiTheme="minorHAnsi" w:cstheme="minorHAnsi"/>
                <w:b/>
              </w:rPr>
            </w:pPr>
            <w:r w:rsidRPr="007068E9">
              <w:rPr>
                <w:rFonts w:asciiTheme="minorHAnsi" w:eastAsia="Times New Roman" w:hAnsiTheme="minorHAnsi" w:cstheme="minorHAnsi"/>
                <w:color w:val="000000"/>
                <w:lang w:eastAsia="en-IE"/>
              </w:rPr>
              <w:t>Notation of Indemnity to LMETB</w:t>
            </w:r>
          </w:p>
        </w:tc>
      </w:tr>
      <w:bookmarkEnd w:id="68"/>
    </w:tbl>
    <w:p w14:paraId="495AB2E4" w14:textId="77777777" w:rsidR="007068E9" w:rsidRPr="007068E9" w:rsidRDefault="007068E9" w:rsidP="00BC0528">
      <w:pPr>
        <w:spacing w:after="0" w:line="240" w:lineRule="auto"/>
        <w:ind w:left="720"/>
        <w:jc w:val="both"/>
        <w:rPr>
          <w:rFonts w:asciiTheme="minorHAnsi" w:hAnsiTheme="minorHAnsi" w:cstheme="minorHAnsi"/>
        </w:rPr>
      </w:pPr>
    </w:p>
    <w:p w14:paraId="378DB0EA" w14:textId="77777777" w:rsidR="007068E9" w:rsidRPr="007068E9" w:rsidRDefault="007068E9" w:rsidP="00BC0528">
      <w:pPr>
        <w:spacing w:after="0"/>
        <w:jc w:val="both"/>
        <w:rPr>
          <w:rFonts w:asciiTheme="minorHAnsi" w:hAnsiTheme="minorHAnsi" w:cstheme="minorHAnsi"/>
          <w:color w:val="000000"/>
        </w:rPr>
      </w:pPr>
      <w:r w:rsidRPr="007068E9">
        <w:rPr>
          <w:rFonts w:asciiTheme="minorHAnsi" w:hAnsiTheme="minorHAnsi" w:cstheme="minorHAnsi"/>
          <w:color w:val="000000" w:themeColor="text1"/>
        </w:rPr>
        <w:t>Insurance policies should provide a Notation of Indemnity to the Contracting Authority for any loss incurred as a result of actions by the service provider. Tenders should provide evidence of this level of cover being in place or a letter from an insurance company stating that these levels of cover may be put in place if a contract is awarded within one week of the appointment.</w:t>
      </w:r>
    </w:p>
    <w:p w14:paraId="51C8E3EA" w14:textId="77777777" w:rsidR="007068E9" w:rsidRDefault="007068E9" w:rsidP="00BC0528">
      <w:pPr>
        <w:spacing w:after="0"/>
        <w:jc w:val="both"/>
        <w:rPr>
          <w:rFonts w:asciiTheme="minorHAnsi" w:hAnsiTheme="minorHAnsi" w:cstheme="minorHAnsi"/>
          <w:color w:val="000000"/>
        </w:rPr>
      </w:pPr>
      <w:r w:rsidRPr="007068E9">
        <w:rPr>
          <w:rFonts w:asciiTheme="minorHAnsi" w:hAnsiTheme="minorHAnsi" w:cstheme="minorHAnsi"/>
          <w:b/>
          <w:color w:val="000000"/>
        </w:rPr>
        <w:t>Rule:</w:t>
      </w:r>
      <w:r w:rsidRPr="007068E9">
        <w:rPr>
          <w:rFonts w:asciiTheme="minorHAnsi" w:hAnsiTheme="minorHAnsi" w:cstheme="minorHAnsi"/>
          <w:b/>
          <w:color w:val="000000"/>
        </w:rPr>
        <w:tab/>
      </w:r>
      <w:r w:rsidRPr="007068E9">
        <w:rPr>
          <w:rFonts w:asciiTheme="minorHAnsi" w:hAnsiTheme="minorHAnsi" w:cstheme="minorHAnsi"/>
          <w:color w:val="000000"/>
        </w:rPr>
        <w:t>Applicants must confirm the types of insurance in place and agreement to levels required if successful through completion of the Self-Declaration Form contained in the Response Document.</w:t>
      </w:r>
    </w:p>
    <w:p w14:paraId="4F8C19B4" w14:textId="77777777" w:rsidR="00892D8E" w:rsidRPr="007068E9" w:rsidRDefault="00892D8E" w:rsidP="00BC0528">
      <w:pPr>
        <w:spacing w:after="0"/>
        <w:jc w:val="both"/>
        <w:rPr>
          <w:rFonts w:asciiTheme="minorHAnsi" w:hAnsiTheme="minorHAnsi" w:cstheme="minorHAnsi"/>
          <w:color w:val="000000"/>
        </w:rPr>
      </w:pPr>
    </w:p>
    <w:p w14:paraId="6736B405" w14:textId="251DDD4D" w:rsidR="00C81F19" w:rsidRPr="007068E9" w:rsidRDefault="00C81F19" w:rsidP="00BC0528">
      <w:pPr>
        <w:pStyle w:val="Heading3"/>
        <w:spacing w:before="0" w:after="0"/>
        <w:rPr>
          <w:rFonts w:asciiTheme="minorHAnsi" w:eastAsia="Times New Roman" w:hAnsiTheme="minorHAnsi" w:cstheme="minorHAnsi"/>
          <w:color w:val="038B91"/>
          <w:lang w:eastAsia="en-IE"/>
        </w:rPr>
      </w:pPr>
      <w:bookmarkStart w:id="69" w:name="_Toc211244813"/>
      <w:r w:rsidRPr="007068E9">
        <w:rPr>
          <w:rFonts w:asciiTheme="minorHAnsi" w:eastAsia="Times New Roman" w:hAnsiTheme="minorHAnsi" w:cstheme="minorHAnsi"/>
          <w:color w:val="038B91"/>
          <w:lang w:eastAsia="en-IE"/>
        </w:rPr>
        <w:lastRenderedPageBreak/>
        <w:t>Financial Summary</w:t>
      </w:r>
      <w:bookmarkEnd w:id="69"/>
    </w:p>
    <w:p w14:paraId="38A5096C" w14:textId="1256260F" w:rsidR="00C81F19" w:rsidRPr="007068E9" w:rsidRDefault="00C81F19" w:rsidP="00BC0528">
      <w:pPr>
        <w:spacing w:after="0" w:line="240" w:lineRule="auto"/>
        <w:jc w:val="both"/>
        <w:rPr>
          <w:rFonts w:asciiTheme="minorHAnsi" w:eastAsia="Times New Roman" w:hAnsiTheme="minorHAnsi" w:cstheme="minorHAnsi"/>
          <w:color w:val="000000"/>
          <w:lang w:eastAsia="en-IE"/>
        </w:rPr>
      </w:pPr>
      <w:r w:rsidRPr="007068E9">
        <w:rPr>
          <w:rFonts w:asciiTheme="minorHAnsi" w:eastAsia="Times New Roman" w:hAnsiTheme="minorHAnsi" w:cstheme="minorHAnsi"/>
          <w:color w:val="000000"/>
          <w:lang w:eastAsia="en-IE"/>
        </w:rPr>
        <w:t xml:space="preserve">Applicants must provide evidence that their combined turnover relating to the service specified in the Request to Participate in a Panel for the Provision of </w:t>
      </w:r>
      <w:r w:rsidR="00FE58A8" w:rsidRPr="007068E9">
        <w:rPr>
          <w:rFonts w:asciiTheme="minorHAnsi" w:eastAsia="Times New Roman" w:hAnsiTheme="minorHAnsi" w:cstheme="minorHAnsi"/>
          <w:color w:val="000000"/>
          <w:lang w:eastAsia="en-IE"/>
        </w:rPr>
        <w:t>Online</w:t>
      </w:r>
      <w:r w:rsidR="00966963">
        <w:rPr>
          <w:rFonts w:asciiTheme="minorHAnsi" w:eastAsia="Times New Roman" w:hAnsiTheme="minorHAnsi" w:cstheme="minorHAnsi"/>
          <w:color w:val="000000"/>
          <w:lang w:eastAsia="en-IE"/>
        </w:rPr>
        <w:t xml:space="preserve"> Exam Papers and </w:t>
      </w:r>
      <w:r w:rsidRPr="007068E9">
        <w:rPr>
          <w:rFonts w:asciiTheme="minorHAnsi" w:eastAsia="Times New Roman" w:hAnsiTheme="minorHAnsi" w:cstheme="minorHAnsi"/>
          <w:color w:val="000000"/>
          <w:lang w:eastAsia="en-IE"/>
        </w:rPr>
        <w:t>Study Support has exceeded €</w:t>
      </w:r>
      <w:r w:rsidR="00FE58A8" w:rsidRPr="007068E9">
        <w:rPr>
          <w:rFonts w:asciiTheme="minorHAnsi" w:eastAsia="Times New Roman" w:hAnsiTheme="minorHAnsi" w:cstheme="minorHAnsi"/>
          <w:color w:val="000000"/>
          <w:lang w:eastAsia="en-IE"/>
        </w:rPr>
        <w:t>1</w:t>
      </w:r>
      <w:r w:rsidRPr="007068E9">
        <w:rPr>
          <w:rFonts w:asciiTheme="minorHAnsi" w:eastAsia="Times New Roman" w:hAnsiTheme="minorHAnsi" w:cstheme="minorHAnsi"/>
          <w:color w:val="000000"/>
          <w:lang w:eastAsia="en-IE"/>
        </w:rPr>
        <w:t xml:space="preserve">00,000 </w:t>
      </w:r>
      <w:r w:rsidR="00FE58A8" w:rsidRPr="007068E9">
        <w:rPr>
          <w:rFonts w:asciiTheme="minorHAnsi" w:eastAsia="Times New Roman" w:hAnsiTheme="minorHAnsi" w:cstheme="minorHAnsi"/>
          <w:color w:val="000000"/>
          <w:lang w:eastAsia="en-IE"/>
        </w:rPr>
        <w:t>for each of the past</w:t>
      </w:r>
      <w:r w:rsidRPr="007068E9">
        <w:rPr>
          <w:rFonts w:asciiTheme="minorHAnsi" w:eastAsia="Times New Roman" w:hAnsiTheme="minorHAnsi" w:cstheme="minorHAnsi"/>
          <w:color w:val="000000"/>
          <w:lang w:eastAsia="en-IE"/>
        </w:rPr>
        <w:t xml:space="preserve"> three years (I.E –2021/2022/2023).</w:t>
      </w:r>
    </w:p>
    <w:p w14:paraId="42420698" w14:textId="79218C27" w:rsidR="00C81F19" w:rsidRPr="007068E9" w:rsidRDefault="00FE58A8" w:rsidP="00BC0528">
      <w:pPr>
        <w:spacing w:after="0" w:line="240" w:lineRule="auto"/>
        <w:jc w:val="both"/>
        <w:rPr>
          <w:rFonts w:asciiTheme="minorHAnsi" w:eastAsia="Times New Roman" w:hAnsiTheme="minorHAnsi" w:cstheme="minorHAnsi"/>
          <w:color w:val="000000"/>
          <w:lang w:eastAsia="en-IE"/>
        </w:rPr>
      </w:pPr>
      <w:r w:rsidRPr="007068E9">
        <w:rPr>
          <w:rFonts w:asciiTheme="minorHAnsi" w:eastAsia="Times New Roman" w:hAnsiTheme="minorHAnsi" w:cstheme="minorHAnsi"/>
          <w:color w:val="000000"/>
          <w:lang w:eastAsia="en-IE"/>
        </w:rPr>
        <w:t>Applicants will be required to</w:t>
      </w:r>
      <w:r w:rsidR="007465E4" w:rsidRPr="007068E9">
        <w:rPr>
          <w:rFonts w:asciiTheme="minorHAnsi" w:eastAsia="Times New Roman" w:hAnsiTheme="minorHAnsi" w:cstheme="minorHAnsi"/>
          <w:color w:val="000000"/>
          <w:lang w:eastAsia="en-IE"/>
        </w:rPr>
        <w:t xml:space="preserve"> demonstrate financial stability by providing a letter from their Auditor confirming they have the resources to pay their debts, identified on the current statement of assets and liabilities as being the debts as they fall due.</w:t>
      </w:r>
    </w:p>
    <w:p w14:paraId="0E608D29" w14:textId="77777777" w:rsidR="007465E4" w:rsidRPr="007068E9" w:rsidRDefault="007465E4" w:rsidP="00BC0528">
      <w:pPr>
        <w:spacing w:after="0" w:line="240" w:lineRule="auto"/>
        <w:jc w:val="both"/>
        <w:rPr>
          <w:rFonts w:asciiTheme="minorHAnsi" w:eastAsia="Times New Roman" w:hAnsiTheme="minorHAnsi" w:cstheme="minorHAnsi"/>
          <w:color w:val="000000"/>
          <w:lang w:eastAsia="en-IE"/>
        </w:rPr>
      </w:pPr>
    </w:p>
    <w:p w14:paraId="4ED69FB7" w14:textId="3F54BF1A" w:rsidR="00C81F19" w:rsidRPr="007068E9" w:rsidRDefault="00C81F19" w:rsidP="00BC0528">
      <w:pPr>
        <w:pStyle w:val="Heading3"/>
        <w:spacing w:before="0" w:after="0"/>
        <w:rPr>
          <w:rFonts w:asciiTheme="minorHAnsi" w:eastAsia="Times New Roman" w:hAnsiTheme="minorHAnsi" w:cstheme="minorHAnsi"/>
          <w:color w:val="038B91"/>
          <w:lang w:eastAsia="en-IE"/>
        </w:rPr>
      </w:pPr>
      <w:bookmarkStart w:id="70" w:name="_Toc211244814"/>
      <w:r w:rsidRPr="007068E9">
        <w:rPr>
          <w:rFonts w:asciiTheme="minorHAnsi" w:eastAsia="Times New Roman" w:hAnsiTheme="minorHAnsi" w:cstheme="minorHAnsi"/>
          <w:color w:val="038B91"/>
          <w:lang w:eastAsia="en-IE"/>
        </w:rPr>
        <w:t>Data Protection</w:t>
      </w:r>
      <w:bookmarkEnd w:id="70"/>
    </w:p>
    <w:p w14:paraId="3BA6C237" w14:textId="77777777" w:rsidR="00B85F47" w:rsidRPr="007068E9" w:rsidRDefault="00C81F19" w:rsidP="00BC0528">
      <w:pPr>
        <w:spacing w:after="0" w:line="240" w:lineRule="auto"/>
        <w:jc w:val="both"/>
        <w:rPr>
          <w:rFonts w:asciiTheme="minorHAnsi" w:eastAsia="Times New Roman" w:hAnsiTheme="minorHAnsi" w:cstheme="minorHAnsi"/>
          <w:color w:val="000000"/>
          <w:lang w:eastAsia="en-IE"/>
        </w:rPr>
      </w:pPr>
      <w:r w:rsidRPr="007068E9">
        <w:rPr>
          <w:rFonts w:asciiTheme="minorHAnsi" w:eastAsia="Times New Roman" w:hAnsiTheme="minorHAnsi" w:cstheme="minorHAnsi"/>
          <w:color w:val="000000"/>
          <w:lang w:eastAsia="en-IE"/>
        </w:rPr>
        <w:t>The Applicants must ensure that the security of Personal Data at all times is in line with the Data Protection Acts 1998 and 2003 and guidance issued by the Data Protection Commissioner of Ireland. Applicants are required to be compliant under the EU General Data Protection Regulation (GDPR)</w:t>
      </w:r>
      <w:r w:rsidR="00B85F47" w:rsidRPr="007068E9">
        <w:rPr>
          <w:rFonts w:asciiTheme="minorHAnsi" w:eastAsia="Times New Roman" w:hAnsiTheme="minorHAnsi" w:cstheme="minorHAnsi"/>
          <w:color w:val="000000"/>
          <w:lang w:eastAsia="en-IE"/>
        </w:rPr>
        <w:t xml:space="preserve"> </w:t>
      </w:r>
      <w:r w:rsidRPr="007068E9">
        <w:rPr>
          <w:rFonts w:asciiTheme="minorHAnsi" w:eastAsia="Times New Roman" w:hAnsiTheme="minorHAnsi" w:cstheme="minorHAnsi"/>
          <w:color w:val="000000"/>
          <w:lang w:eastAsia="en-IE"/>
        </w:rPr>
        <w:t xml:space="preserve">replacing the Data Protection Directive 95/46/EC, which came into effect on 25/05/2018. </w:t>
      </w:r>
    </w:p>
    <w:p w14:paraId="45482CE0" w14:textId="77777777" w:rsidR="00B85F47" w:rsidRPr="007068E9" w:rsidRDefault="00B85F47" w:rsidP="00BC0528">
      <w:pPr>
        <w:spacing w:after="0" w:line="240" w:lineRule="auto"/>
        <w:rPr>
          <w:rFonts w:asciiTheme="minorHAnsi" w:eastAsia="Times New Roman" w:hAnsiTheme="minorHAnsi" w:cstheme="minorHAnsi"/>
          <w:color w:val="000000"/>
          <w:lang w:eastAsia="en-IE"/>
        </w:rPr>
      </w:pPr>
    </w:p>
    <w:p w14:paraId="6F4931D8" w14:textId="7A189F69" w:rsidR="00C81F19" w:rsidRPr="007068E9" w:rsidRDefault="00C81F19" w:rsidP="00BC0528">
      <w:pPr>
        <w:spacing w:after="0" w:line="240" w:lineRule="auto"/>
        <w:rPr>
          <w:rFonts w:asciiTheme="minorHAnsi" w:eastAsia="Times New Roman" w:hAnsiTheme="minorHAnsi" w:cstheme="minorHAnsi"/>
          <w:color w:val="000000"/>
          <w:lang w:eastAsia="en-IE"/>
        </w:rPr>
      </w:pPr>
      <w:r w:rsidRPr="007068E9">
        <w:rPr>
          <w:rFonts w:asciiTheme="minorHAnsi" w:eastAsia="Times New Roman" w:hAnsiTheme="minorHAnsi" w:cstheme="minorHAnsi"/>
          <w:color w:val="000000"/>
          <w:lang w:eastAsia="en-IE"/>
        </w:rPr>
        <w:t>Please provide a copy of your Data Protection Policy</w:t>
      </w:r>
      <w:r w:rsidR="00FE58A8" w:rsidRPr="007068E9">
        <w:rPr>
          <w:rFonts w:asciiTheme="minorHAnsi" w:eastAsia="Times New Roman" w:hAnsiTheme="minorHAnsi" w:cstheme="minorHAnsi"/>
          <w:color w:val="000000"/>
          <w:lang w:eastAsia="en-IE"/>
        </w:rPr>
        <w:t>.  Applicants may be required to complete a DPIA prior to appointment to the panel.</w:t>
      </w:r>
    </w:p>
    <w:p w14:paraId="73211CE4" w14:textId="77777777" w:rsidR="00781E2E" w:rsidRDefault="00781E2E" w:rsidP="00BC0528">
      <w:pPr>
        <w:pStyle w:val="NoSpacing"/>
      </w:pPr>
      <w:bookmarkStart w:id="71" w:name="_Toc195105412"/>
    </w:p>
    <w:p w14:paraId="4BD52240" w14:textId="0E5522B4" w:rsidR="007068E9" w:rsidRPr="00781E2E" w:rsidRDefault="007068E9" w:rsidP="00BC0528">
      <w:pPr>
        <w:pStyle w:val="Heading3"/>
        <w:spacing w:before="0" w:after="0"/>
        <w:rPr>
          <w:rFonts w:asciiTheme="minorHAnsi" w:hAnsiTheme="minorHAnsi" w:cstheme="minorHAnsi"/>
          <w:color w:val="038B91"/>
        </w:rPr>
      </w:pPr>
      <w:bookmarkStart w:id="72" w:name="_Toc211244815"/>
      <w:r w:rsidRPr="00781E2E">
        <w:rPr>
          <w:rFonts w:asciiTheme="minorHAnsi" w:hAnsiTheme="minorHAnsi" w:cstheme="minorHAnsi"/>
          <w:color w:val="038B91"/>
        </w:rPr>
        <w:t>Health and Safety</w:t>
      </w:r>
      <w:bookmarkEnd w:id="71"/>
      <w:bookmarkEnd w:id="72"/>
    </w:p>
    <w:p w14:paraId="4A8FD5A7" w14:textId="77777777" w:rsidR="007068E9" w:rsidRPr="007068E9" w:rsidRDefault="007068E9" w:rsidP="00BC0528">
      <w:pPr>
        <w:pStyle w:val="NoSpacing"/>
      </w:pPr>
      <w:r w:rsidRPr="007068E9">
        <w:t>Applicants must confirm compliance with all Health &amp; Safety legislation and provide a copy of their health and safety statement on request.</w:t>
      </w:r>
    </w:p>
    <w:p w14:paraId="1A344EDD" w14:textId="77777777" w:rsidR="00B85F47" w:rsidRPr="007068E9" w:rsidRDefault="00B85F47" w:rsidP="00BC0528">
      <w:pPr>
        <w:spacing w:after="0" w:line="240" w:lineRule="auto"/>
        <w:rPr>
          <w:rFonts w:asciiTheme="minorHAnsi" w:eastAsia="Times New Roman" w:hAnsiTheme="minorHAnsi" w:cstheme="minorHAnsi"/>
          <w:color w:val="000000"/>
          <w:lang w:eastAsia="en-IE"/>
        </w:rPr>
      </w:pPr>
    </w:p>
    <w:p w14:paraId="72F2D5A7" w14:textId="005F2FD7" w:rsidR="00C81F19" w:rsidRPr="007068E9" w:rsidRDefault="00C81F19" w:rsidP="00BC0528">
      <w:pPr>
        <w:pStyle w:val="Heading3"/>
        <w:spacing w:before="0" w:after="0"/>
        <w:rPr>
          <w:rFonts w:asciiTheme="minorHAnsi" w:eastAsia="Times New Roman" w:hAnsiTheme="minorHAnsi" w:cstheme="minorHAnsi"/>
          <w:color w:val="038B91"/>
          <w:lang w:eastAsia="en-IE"/>
        </w:rPr>
      </w:pPr>
      <w:bookmarkStart w:id="73" w:name="_Toc211244816"/>
      <w:r w:rsidRPr="007068E9">
        <w:rPr>
          <w:rFonts w:asciiTheme="minorHAnsi" w:eastAsia="Times New Roman" w:hAnsiTheme="minorHAnsi" w:cstheme="minorHAnsi"/>
          <w:color w:val="038B91"/>
          <w:lang w:eastAsia="en-IE"/>
        </w:rPr>
        <w:t>Internal or External Quality Assurance &amp; Accreditation</w:t>
      </w:r>
      <w:bookmarkEnd w:id="73"/>
    </w:p>
    <w:p w14:paraId="68FB5B94" w14:textId="77777777" w:rsidR="00C81F19" w:rsidRPr="007068E9" w:rsidRDefault="00C81F19" w:rsidP="00BC0528">
      <w:pPr>
        <w:spacing w:after="0" w:line="240" w:lineRule="auto"/>
        <w:jc w:val="both"/>
        <w:rPr>
          <w:rFonts w:asciiTheme="minorHAnsi" w:eastAsia="Times New Roman" w:hAnsiTheme="minorHAnsi" w:cstheme="minorHAnsi"/>
          <w:color w:val="000000"/>
          <w:lang w:eastAsia="en-IE"/>
        </w:rPr>
      </w:pPr>
      <w:r w:rsidRPr="007068E9">
        <w:rPr>
          <w:rFonts w:asciiTheme="minorHAnsi" w:eastAsia="Times New Roman" w:hAnsiTheme="minorHAnsi" w:cstheme="minorHAnsi"/>
          <w:color w:val="000000"/>
          <w:lang w:eastAsia="en-IE"/>
        </w:rPr>
        <w:t>Tenderers must be able to demonstrate satisfactory internal or external quality assurance mechanisms in place.</w:t>
      </w:r>
    </w:p>
    <w:p w14:paraId="1765FC82" w14:textId="77777777" w:rsidR="007068E9" w:rsidRPr="007068E9" w:rsidRDefault="007068E9" w:rsidP="00BC0528">
      <w:pPr>
        <w:spacing w:after="0" w:line="240" w:lineRule="auto"/>
        <w:jc w:val="both"/>
        <w:rPr>
          <w:rFonts w:asciiTheme="minorHAnsi" w:eastAsia="Times New Roman" w:hAnsiTheme="minorHAnsi" w:cstheme="minorHAnsi"/>
          <w:color w:val="000000"/>
          <w:lang w:eastAsia="en-IE"/>
        </w:rPr>
      </w:pPr>
    </w:p>
    <w:p w14:paraId="698A2D73" w14:textId="77777777" w:rsidR="007068E9" w:rsidRPr="007068E9" w:rsidRDefault="007068E9" w:rsidP="00BC0528">
      <w:pPr>
        <w:pStyle w:val="Heading3"/>
        <w:spacing w:before="0" w:after="0"/>
        <w:rPr>
          <w:rFonts w:asciiTheme="minorHAnsi" w:hAnsiTheme="minorHAnsi" w:cstheme="minorHAnsi"/>
          <w:color w:val="038B91"/>
        </w:rPr>
      </w:pPr>
      <w:bookmarkStart w:id="74" w:name="_Toc195105414"/>
      <w:bookmarkStart w:id="75" w:name="_Toc211244817"/>
      <w:r w:rsidRPr="007068E9">
        <w:rPr>
          <w:rFonts w:asciiTheme="minorHAnsi" w:hAnsiTheme="minorHAnsi" w:cstheme="minorHAnsi"/>
          <w:color w:val="038B91"/>
        </w:rPr>
        <w:t>Environmental</w:t>
      </w:r>
      <w:bookmarkEnd w:id="74"/>
      <w:bookmarkEnd w:id="75"/>
    </w:p>
    <w:p w14:paraId="74FE7761" w14:textId="77777777" w:rsidR="007068E9" w:rsidRDefault="007068E9" w:rsidP="00BC0528">
      <w:pPr>
        <w:spacing w:after="0"/>
        <w:rPr>
          <w:rFonts w:asciiTheme="minorHAnsi" w:hAnsiTheme="minorHAnsi" w:cstheme="minorHAnsi"/>
        </w:rPr>
      </w:pPr>
      <w:r w:rsidRPr="007068E9">
        <w:rPr>
          <w:rFonts w:asciiTheme="minorHAnsi" w:hAnsiTheme="minorHAnsi" w:cstheme="minorHAnsi"/>
        </w:rPr>
        <w:t>Details of environmental policies and systems in place and whether 3</w:t>
      </w:r>
      <w:r w:rsidRPr="007068E9">
        <w:rPr>
          <w:rFonts w:asciiTheme="minorHAnsi" w:hAnsiTheme="minorHAnsi" w:cstheme="minorHAnsi"/>
          <w:vertAlign w:val="superscript"/>
        </w:rPr>
        <w:t>rd</w:t>
      </w:r>
      <w:r w:rsidRPr="007068E9">
        <w:rPr>
          <w:rFonts w:asciiTheme="minorHAnsi" w:hAnsiTheme="minorHAnsi" w:cstheme="minorHAnsi"/>
        </w:rPr>
        <w:t xml:space="preserve"> party certified.</w:t>
      </w:r>
    </w:p>
    <w:p w14:paraId="5D543CFD" w14:textId="77777777" w:rsidR="00BC0528" w:rsidRPr="007068E9" w:rsidRDefault="00BC0528" w:rsidP="00BC0528">
      <w:pPr>
        <w:spacing w:after="0"/>
        <w:rPr>
          <w:rFonts w:asciiTheme="minorHAnsi" w:hAnsiTheme="minorHAnsi" w:cstheme="minorHAnsi"/>
        </w:rPr>
      </w:pPr>
    </w:p>
    <w:p w14:paraId="68D99AE5" w14:textId="35ABDDED" w:rsidR="00B85F47" w:rsidRPr="007068E9" w:rsidRDefault="00B85F47" w:rsidP="00BC0528">
      <w:pPr>
        <w:pStyle w:val="Heading3"/>
        <w:spacing w:before="0" w:after="0"/>
        <w:rPr>
          <w:rFonts w:asciiTheme="minorHAnsi" w:eastAsia="Times New Roman" w:hAnsiTheme="minorHAnsi" w:cstheme="minorHAnsi"/>
          <w:color w:val="038B91"/>
          <w:lang w:eastAsia="en-IE"/>
        </w:rPr>
      </w:pPr>
      <w:bookmarkStart w:id="76" w:name="_Toc211244818"/>
      <w:r w:rsidRPr="007068E9">
        <w:rPr>
          <w:rFonts w:asciiTheme="minorHAnsi" w:eastAsia="Times New Roman" w:hAnsiTheme="minorHAnsi" w:cstheme="minorHAnsi"/>
          <w:color w:val="038B91"/>
          <w:lang w:eastAsia="en-IE"/>
        </w:rPr>
        <w:t>Previous Experience</w:t>
      </w:r>
      <w:bookmarkEnd w:id="76"/>
    </w:p>
    <w:p w14:paraId="6C1AA3BE" w14:textId="1596C45A" w:rsidR="00B85F47" w:rsidRDefault="00B85F47" w:rsidP="00BC0528">
      <w:pPr>
        <w:spacing w:after="0"/>
        <w:jc w:val="both"/>
        <w:rPr>
          <w:rFonts w:asciiTheme="minorHAnsi" w:hAnsiTheme="minorHAnsi" w:cstheme="minorHAnsi"/>
          <w:lang w:eastAsia="en-IE"/>
        </w:rPr>
      </w:pPr>
      <w:r w:rsidRPr="00B85F47">
        <w:rPr>
          <w:rFonts w:asciiTheme="minorHAnsi" w:hAnsiTheme="minorHAnsi" w:cstheme="minorHAnsi"/>
          <w:lang w:eastAsia="en-IE"/>
        </w:rPr>
        <w:t xml:space="preserve">Applicants will be assessed to determine that they have previous relevant experience </w:t>
      </w:r>
      <w:r w:rsidR="008454EB">
        <w:rPr>
          <w:rFonts w:asciiTheme="minorHAnsi" w:hAnsiTheme="minorHAnsi" w:cstheme="minorHAnsi"/>
          <w:lang w:eastAsia="en-IE"/>
        </w:rPr>
        <w:t xml:space="preserve">for the project </w:t>
      </w:r>
      <w:r w:rsidRPr="00B85F47">
        <w:rPr>
          <w:rFonts w:asciiTheme="minorHAnsi" w:hAnsiTheme="minorHAnsi" w:cstheme="minorHAnsi"/>
          <w:lang w:eastAsia="en-IE"/>
        </w:rPr>
        <w:t>they are tendering for which cover the current education curriculum.</w:t>
      </w:r>
    </w:p>
    <w:p w14:paraId="6FF59212" w14:textId="77777777" w:rsidR="007465E4" w:rsidRDefault="007465E4" w:rsidP="00BC0528">
      <w:pPr>
        <w:spacing w:after="0"/>
        <w:rPr>
          <w:rFonts w:asciiTheme="minorHAnsi" w:hAnsiTheme="minorHAnsi" w:cstheme="minorHAnsi"/>
          <w:lang w:eastAsia="en-IE"/>
        </w:rPr>
      </w:pPr>
    </w:p>
    <w:p w14:paraId="5500A0DB" w14:textId="694BB793" w:rsidR="00B85F47" w:rsidRDefault="00154A5F" w:rsidP="00BC0528">
      <w:pPr>
        <w:pStyle w:val="Heading1"/>
        <w:spacing w:before="0" w:after="0"/>
        <w:rPr>
          <w:rFonts w:asciiTheme="minorHAnsi" w:eastAsiaTheme="majorEastAsia" w:hAnsiTheme="minorHAnsi" w:cstheme="minorHAnsi"/>
        </w:rPr>
      </w:pPr>
      <w:bookmarkStart w:id="77" w:name="_Toc195681197"/>
      <w:bookmarkStart w:id="78" w:name="_Toc491242355"/>
      <w:bookmarkStart w:id="79" w:name="_Toc211244819"/>
      <w:r w:rsidRPr="00F472C7">
        <w:rPr>
          <w:rFonts w:asciiTheme="minorHAnsi" w:eastAsiaTheme="majorEastAsia" w:hAnsiTheme="minorHAnsi" w:cstheme="minorHAnsi"/>
        </w:rPr>
        <w:t xml:space="preserve">INSTRUCTIONS TO </w:t>
      </w:r>
      <w:r w:rsidR="00381CC8" w:rsidRPr="00F472C7">
        <w:rPr>
          <w:rFonts w:asciiTheme="minorHAnsi" w:eastAsiaTheme="majorEastAsia" w:hAnsiTheme="minorHAnsi" w:cstheme="minorHAnsi"/>
        </w:rPr>
        <w:t>APPLICANT</w:t>
      </w:r>
      <w:r w:rsidRPr="00F472C7">
        <w:rPr>
          <w:rFonts w:asciiTheme="minorHAnsi" w:eastAsiaTheme="majorEastAsia" w:hAnsiTheme="minorHAnsi" w:cstheme="minorHAnsi"/>
        </w:rPr>
        <w:t>S</w:t>
      </w:r>
      <w:bookmarkEnd w:id="77"/>
      <w:bookmarkEnd w:id="78"/>
      <w:bookmarkEnd w:id="79"/>
      <w:r w:rsidRPr="00F472C7">
        <w:rPr>
          <w:rFonts w:asciiTheme="minorHAnsi" w:eastAsiaTheme="majorEastAsia" w:hAnsiTheme="minorHAnsi" w:cstheme="minorHAnsi"/>
        </w:rPr>
        <w:t xml:space="preserve"> </w:t>
      </w:r>
    </w:p>
    <w:p w14:paraId="3FBE24A7" w14:textId="77777777" w:rsidR="00F472C7" w:rsidRPr="00F472C7" w:rsidRDefault="00F472C7" w:rsidP="00BC0528">
      <w:pPr>
        <w:spacing w:after="0"/>
      </w:pPr>
    </w:p>
    <w:p w14:paraId="1730F4DF" w14:textId="67049AC2" w:rsidR="00154A5F" w:rsidRPr="007A63AC" w:rsidRDefault="00154A5F" w:rsidP="00BC0528">
      <w:pPr>
        <w:pStyle w:val="Heading2"/>
        <w:spacing w:before="0" w:after="0"/>
        <w:rPr>
          <w:rFonts w:asciiTheme="minorHAnsi" w:hAnsiTheme="minorHAnsi" w:cstheme="minorHAnsi"/>
        </w:rPr>
      </w:pPr>
      <w:bookmarkStart w:id="80" w:name="_Toc217713491"/>
      <w:bookmarkStart w:id="81" w:name="_Toc388881045"/>
      <w:bookmarkStart w:id="82" w:name="_Toc491242356"/>
      <w:bookmarkStart w:id="83" w:name="_Toc211244820"/>
      <w:r w:rsidRPr="007A63AC">
        <w:rPr>
          <w:rFonts w:asciiTheme="minorHAnsi" w:hAnsiTheme="minorHAnsi" w:cstheme="minorHAnsi"/>
        </w:rPr>
        <w:t xml:space="preserve">Submission of </w:t>
      </w:r>
      <w:bookmarkEnd w:id="80"/>
      <w:bookmarkEnd w:id="81"/>
      <w:bookmarkEnd w:id="82"/>
      <w:r w:rsidR="009C5F70" w:rsidRPr="007A63AC">
        <w:rPr>
          <w:rFonts w:asciiTheme="minorHAnsi" w:hAnsiTheme="minorHAnsi" w:cstheme="minorHAnsi"/>
        </w:rPr>
        <w:t>Applications</w:t>
      </w:r>
      <w:bookmarkEnd w:id="83"/>
    </w:p>
    <w:p w14:paraId="7C336489" w14:textId="77777777" w:rsidR="00F50AE4" w:rsidRPr="00C00F6F" w:rsidRDefault="00F50AE4" w:rsidP="00F50AE4">
      <w:pPr>
        <w:spacing w:after="0" w:line="240" w:lineRule="auto"/>
        <w:rPr>
          <w:rFonts w:asciiTheme="minorHAnsi" w:hAnsiTheme="minorHAnsi" w:cstheme="minorHAnsi"/>
          <w:lang w:val="en-GB"/>
        </w:rPr>
      </w:pPr>
      <w:bookmarkStart w:id="84" w:name="_Toc217713492"/>
      <w:bookmarkStart w:id="85" w:name="_Toc388881046"/>
      <w:bookmarkStart w:id="86" w:name="_Toc491242357"/>
      <w:r w:rsidRPr="00C00F6F">
        <w:rPr>
          <w:rFonts w:asciiTheme="minorHAnsi" w:hAnsiTheme="minorHAnsi" w:cstheme="minorHAnsi"/>
        </w:rPr>
        <w:t xml:space="preserve">In responding to this competition all applicants must </w:t>
      </w:r>
      <w:r w:rsidRPr="00C00F6F">
        <w:rPr>
          <w:rFonts w:asciiTheme="minorHAnsi" w:hAnsiTheme="minorHAnsi" w:cstheme="minorHAnsi"/>
          <w:lang w:val="en-GB"/>
        </w:rPr>
        <w:t>follow the format of the tender document and respond to each element of the tender document in the order as set out in this RFT.</w:t>
      </w:r>
    </w:p>
    <w:p w14:paraId="5AA4C63E" w14:textId="77777777" w:rsidR="00F50AE4" w:rsidRPr="00C00F6F" w:rsidRDefault="00F50AE4" w:rsidP="00F50AE4">
      <w:pPr>
        <w:spacing w:after="0" w:line="240" w:lineRule="auto"/>
        <w:rPr>
          <w:rFonts w:asciiTheme="minorHAnsi" w:eastAsia="Times New Roman" w:hAnsiTheme="minorHAnsi" w:cstheme="minorHAnsi"/>
          <w:lang w:eastAsia="en-IE"/>
        </w:rPr>
      </w:pPr>
    </w:p>
    <w:p w14:paraId="7E5616B4" w14:textId="4CBE96C5" w:rsidR="00F50AE4" w:rsidRPr="00C00F6F" w:rsidRDefault="00F50AE4" w:rsidP="00F50AE4">
      <w:pPr>
        <w:spacing w:after="0"/>
        <w:jc w:val="both"/>
        <w:rPr>
          <w:rFonts w:asciiTheme="minorHAnsi" w:hAnsiTheme="minorHAnsi" w:cstheme="minorHAnsi"/>
          <w:iCs/>
        </w:rPr>
      </w:pPr>
      <w:r w:rsidRPr="00C00F6F">
        <w:rPr>
          <w:rFonts w:asciiTheme="minorHAnsi" w:hAnsiTheme="minorHAnsi" w:cstheme="minorHAnsi"/>
          <w:iCs/>
        </w:rPr>
        <w:t xml:space="preserve">The closing date for the establishment of the panel for tender submissions was </w:t>
      </w:r>
      <w:r w:rsidR="00083ABE">
        <w:rPr>
          <w:rFonts w:asciiTheme="minorHAnsi" w:hAnsiTheme="minorHAnsi" w:cstheme="minorHAnsi"/>
          <w:iCs/>
        </w:rPr>
        <w:t>1</w:t>
      </w:r>
      <w:r w:rsidR="00083ABE" w:rsidRPr="00083ABE">
        <w:rPr>
          <w:rFonts w:asciiTheme="minorHAnsi" w:hAnsiTheme="minorHAnsi" w:cstheme="minorHAnsi"/>
          <w:iCs/>
          <w:vertAlign w:val="superscript"/>
        </w:rPr>
        <w:t>st</w:t>
      </w:r>
      <w:r w:rsidR="00083ABE">
        <w:rPr>
          <w:rFonts w:asciiTheme="minorHAnsi" w:hAnsiTheme="minorHAnsi" w:cstheme="minorHAnsi"/>
          <w:iCs/>
        </w:rPr>
        <w:t xml:space="preserve"> September</w:t>
      </w:r>
      <w:r w:rsidRPr="00C00F6F">
        <w:rPr>
          <w:rFonts w:asciiTheme="minorHAnsi" w:hAnsiTheme="minorHAnsi" w:cstheme="minorHAnsi"/>
          <w:iCs/>
        </w:rPr>
        <w:t xml:space="preserve"> 202</w:t>
      </w:r>
      <w:r w:rsidR="007A74F3">
        <w:rPr>
          <w:rFonts w:asciiTheme="minorHAnsi" w:hAnsiTheme="minorHAnsi" w:cstheme="minorHAnsi"/>
          <w:iCs/>
        </w:rPr>
        <w:t>5</w:t>
      </w:r>
      <w:r w:rsidRPr="00C00F6F">
        <w:rPr>
          <w:rFonts w:asciiTheme="minorHAnsi" w:hAnsiTheme="minorHAnsi" w:cstheme="minorHAnsi"/>
          <w:iCs/>
        </w:rPr>
        <w:t xml:space="preserve"> 12 noon. </w:t>
      </w:r>
    </w:p>
    <w:p w14:paraId="04BCDD97" w14:textId="41A8B654" w:rsidR="00B20022" w:rsidRPr="00C00F6F" w:rsidRDefault="00B20022" w:rsidP="00F50AE4">
      <w:pPr>
        <w:spacing w:after="0"/>
        <w:jc w:val="both"/>
        <w:rPr>
          <w:rFonts w:asciiTheme="minorHAnsi" w:hAnsiTheme="minorHAnsi" w:cstheme="minorHAnsi"/>
          <w:iCs/>
        </w:rPr>
      </w:pPr>
      <w:r w:rsidRPr="00B22B61">
        <w:rPr>
          <w:rFonts w:asciiTheme="minorHAnsi" w:hAnsiTheme="minorHAnsi" w:cstheme="minorHAnsi"/>
        </w:rPr>
        <w:t xml:space="preserve">The panel was established on the </w:t>
      </w:r>
      <w:r>
        <w:rPr>
          <w:rFonts w:asciiTheme="minorHAnsi" w:hAnsiTheme="minorHAnsi" w:cstheme="minorHAnsi"/>
        </w:rPr>
        <w:t>1</w:t>
      </w:r>
      <w:r w:rsidR="000D4C63">
        <w:rPr>
          <w:rFonts w:asciiTheme="minorHAnsi" w:hAnsiTheme="minorHAnsi" w:cstheme="minorHAnsi"/>
        </w:rPr>
        <w:t>4</w:t>
      </w:r>
      <w:r w:rsidRPr="00B22B61">
        <w:rPr>
          <w:rFonts w:asciiTheme="minorHAnsi" w:hAnsiTheme="minorHAnsi" w:cstheme="minorHAnsi"/>
          <w:vertAlign w:val="superscript"/>
        </w:rPr>
        <w:t>th</w:t>
      </w:r>
      <w:r w:rsidRPr="00B22B61">
        <w:rPr>
          <w:rFonts w:asciiTheme="minorHAnsi" w:hAnsiTheme="minorHAnsi" w:cstheme="minorHAnsi"/>
        </w:rPr>
        <w:t xml:space="preserve"> September 2023 and will operate for a </w:t>
      </w:r>
      <w:r>
        <w:rPr>
          <w:rFonts w:asciiTheme="minorHAnsi" w:hAnsiTheme="minorHAnsi" w:cstheme="minorHAnsi"/>
        </w:rPr>
        <w:t>42-month</w:t>
      </w:r>
      <w:r w:rsidRPr="00B22B61">
        <w:rPr>
          <w:rFonts w:asciiTheme="minorHAnsi" w:hAnsiTheme="minorHAnsi" w:cstheme="minorHAnsi"/>
        </w:rPr>
        <w:t xml:space="preserve"> period until </w:t>
      </w:r>
      <w:r>
        <w:rPr>
          <w:rFonts w:asciiTheme="minorHAnsi" w:hAnsiTheme="minorHAnsi" w:cstheme="minorHAnsi"/>
        </w:rPr>
        <w:t>1</w:t>
      </w:r>
      <w:r w:rsidR="000D4C63">
        <w:rPr>
          <w:rFonts w:asciiTheme="minorHAnsi" w:hAnsiTheme="minorHAnsi" w:cstheme="minorHAnsi"/>
        </w:rPr>
        <w:t>3</w:t>
      </w:r>
      <w:r w:rsidRPr="00CC4CAA">
        <w:rPr>
          <w:rFonts w:asciiTheme="minorHAnsi" w:hAnsiTheme="minorHAnsi" w:cstheme="minorHAnsi"/>
          <w:vertAlign w:val="superscript"/>
        </w:rPr>
        <w:t>th</w:t>
      </w:r>
      <w:r>
        <w:rPr>
          <w:rFonts w:asciiTheme="minorHAnsi" w:hAnsiTheme="minorHAnsi" w:cstheme="minorHAnsi"/>
        </w:rPr>
        <w:t xml:space="preserve"> April 2029</w:t>
      </w:r>
      <w:r w:rsidRPr="00B22B61">
        <w:rPr>
          <w:rFonts w:asciiTheme="minorHAnsi" w:hAnsiTheme="minorHAnsi" w:cstheme="minorHAnsi"/>
        </w:rPr>
        <w:t xml:space="preserve"> and is open to applications throughout that period. It will be re-advertised on eTenders on an annual basis</w:t>
      </w:r>
    </w:p>
    <w:p w14:paraId="47B203F5" w14:textId="77777777" w:rsidR="00F50AE4" w:rsidRPr="00C00F6F" w:rsidRDefault="00F50AE4" w:rsidP="00F50AE4">
      <w:pPr>
        <w:spacing w:after="0"/>
        <w:jc w:val="both"/>
        <w:rPr>
          <w:rFonts w:asciiTheme="minorHAnsi" w:hAnsiTheme="minorHAnsi" w:cstheme="minorHAnsi"/>
          <w:iCs/>
        </w:rPr>
      </w:pPr>
    </w:p>
    <w:p w14:paraId="134E9E8E" w14:textId="1A0FE25E" w:rsidR="00F50AE4" w:rsidRPr="00C00F6F" w:rsidRDefault="00F50AE4" w:rsidP="00F50AE4">
      <w:pPr>
        <w:spacing w:after="0"/>
        <w:jc w:val="both"/>
        <w:rPr>
          <w:rFonts w:asciiTheme="minorHAnsi" w:hAnsiTheme="minorHAnsi" w:cstheme="minorHAnsi"/>
          <w:iCs/>
        </w:rPr>
      </w:pPr>
      <w:r w:rsidRPr="00C00F6F">
        <w:rPr>
          <w:rFonts w:asciiTheme="minorHAnsi" w:hAnsiTheme="minorHAnsi" w:cstheme="minorHAnsi"/>
          <w:iCs/>
        </w:rPr>
        <w:t xml:space="preserve">The closing date for the re-advertisement of the panel for further submissions is </w:t>
      </w:r>
      <w:r w:rsidR="009F662B">
        <w:rPr>
          <w:rFonts w:asciiTheme="minorHAnsi" w:hAnsiTheme="minorHAnsi" w:cstheme="minorHAnsi"/>
          <w:iCs/>
        </w:rPr>
        <w:t>13</w:t>
      </w:r>
      <w:r w:rsidR="009F662B" w:rsidRPr="009F662B">
        <w:rPr>
          <w:rFonts w:asciiTheme="minorHAnsi" w:hAnsiTheme="minorHAnsi" w:cstheme="minorHAnsi"/>
          <w:iCs/>
          <w:vertAlign w:val="superscript"/>
        </w:rPr>
        <w:t>th</w:t>
      </w:r>
      <w:r w:rsidR="009F662B">
        <w:rPr>
          <w:rFonts w:asciiTheme="minorHAnsi" w:hAnsiTheme="minorHAnsi" w:cstheme="minorHAnsi"/>
          <w:iCs/>
        </w:rPr>
        <w:t xml:space="preserve"> </w:t>
      </w:r>
      <w:r w:rsidR="00931A58" w:rsidRPr="00931A58">
        <w:rPr>
          <w:rFonts w:asciiTheme="minorHAnsi" w:hAnsiTheme="minorHAnsi" w:cstheme="minorHAnsi"/>
          <w:iCs/>
        </w:rPr>
        <w:t>October 2026 12noon</w:t>
      </w:r>
      <w:r w:rsidRPr="00C00F6F">
        <w:rPr>
          <w:rFonts w:asciiTheme="minorHAnsi" w:hAnsiTheme="minorHAnsi" w:cstheme="minorHAnsi"/>
          <w:iCs/>
        </w:rPr>
        <w:t>.</w:t>
      </w:r>
    </w:p>
    <w:p w14:paraId="4A256B2D" w14:textId="77777777" w:rsidR="00F50AE4" w:rsidRPr="00C00F6F" w:rsidRDefault="00F50AE4" w:rsidP="00F50AE4">
      <w:pPr>
        <w:spacing w:after="0"/>
        <w:jc w:val="both"/>
        <w:rPr>
          <w:rFonts w:asciiTheme="minorHAnsi" w:hAnsiTheme="minorHAnsi" w:cstheme="minorHAnsi"/>
          <w:iCs/>
        </w:rPr>
      </w:pPr>
    </w:p>
    <w:p w14:paraId="01C6181F" w14:textId="77777777" w:rsidR="00F50AE4" w:rsidRPr="00B22B61" w:rsidRDefault="00F50AE4" w:rsidP="00F50AE4">
      <w:pPr>
        <w:spacing w:after="0"/>
        <w:rPr>
          <w:rFonts w:asciiTheme="minorHAnsi" w:hAnsiTheme="minorHAnsi" w:cstheme="minorHAnsi"/>
        </w:rPr>
      </w:pPr>
      <w:bookmarkStart w:id="87" w:name="_Hlk201070987"/>
      <w:r w:rsidRPr="00B22B61">
        <w:rPr>
          <w:rFonts w:asciiTheme="minorHAnsi" w:hAnsiTheme="minorHAnsi" w:cstheme="minorHAnsi"/>
        </w:rPr>
        <w:lastRenderedPageBreak/>
        <w:t>It is the responsibility of the applicant to ensure that their application is complete and reaches the correct address. Applicants must complete the Tender Response Document and submit with the required documentation.</w:t>
      </w:r>
    </w:p>
    <w:p w14:paraId="27981E9A" w14:textId="77777777" w:rsidR="00F50AE4" w:rsidRPr="00B22B61" w:rsidRDefault="00F50AE4" w:rsidP="00F50AE4">
      <w:pPr>
        <w:spacing w:after="0"/>
        <w:rPr>
          <w:rFonts w:asciiTheme="minorHAnsi" w:hAnsiTheme="minorHAnsi" w:cstheme="minorHAnsi"/>
        </w:rPr>
      </w:pPr>
    </w:p>
    <w:p w14:paraId="70068EED" w14:textId="77777777" w:rsidR="00F50AE4" w:rsidRPr="00B22B61" w:rsidRDefault="00F50AE4" w:rsidP="00793AC6">
      <w:pPr>
        <w:spacing w:after="0"/>
        <w:jc w:val="both"/>
        <w:rPr>
          <w:rFonts w:asciiTheme="minorHAnsi" w:hAnsiTheme="minorHAnsi" w:cstheme="minorHAnsi"/>
        </w:rPr>
      </w:pPr>
      <w:r w:rsidRPr="00B22B61">
        <w:rPr>
          <w:rFonts w:asciiTheme="minorHAnsi" w:hAnsiTheme="minorHAnsi" w:cstheme="minorHAnsi"/>
        </w:rPr>
        <w:t>Applications will be accepted by the following means: </w:t>
      </w:r>
    </w:p>
    <w:p w14:paraId="46DE042E" w14:textId="0CA6A4A2" w:rsidR="00793AC6" w:rsidRPr="00C00F6F" w:rsidRDefault="00793AC6" w:rsidP="00793AC6">
      <w:pPr>
        <w:spacing w:after="0"/>
        <w:jc w:val="both"/>
        <w:rPr>
          <w:rFonts w:asciiTheme="minorHAnsi" w:hAnsiTheme="minorHAnsi" w:cstheme="minorHAnsi"/>
          <w:b/>
          <w:bCs/>
          <w:iCs/>
        </w:rPr>
      </w:pPr>
      <w:r w:rsidRPr="00C00F6F">
        <w:rPr>
          <w:rFonts w:asciiTheme="minorHAnsi" w:hAnsiTheme="minorHAnsi" w:cstheme="minorHAnsi"/>
          <w:iCs/>
        </w:rPr>
        <w:t xml:space="preserve">Submissions for inclusion to the panel must be submitted via email to </w:t>
      </w:r>
      <w:hyperlink r:id="rId23" w:history="1">
        <w:r w:rsidRPr="00C00F6F">
          <w:rPr>
            <w:rStyle w:val="Hyperlink"/>
            <w:rFonts w:asciiTheme="minorHAnsi" w:hAnsiTheme="minorHAnsi" w:cstheme="minorHAnsi"/>
            <w:b/>
            <w:bCs/>
            <w:iCs/>
          </w:rPr>
          <w:t>procurement@lmetb.ie</w:t>
        </w:r>
      </w:hyperlink>
      <w:r w:rsidRPr="00C00F6F">
        <w:rPr>
          <w:rFonts w:asciiTheme="minorHAnsi" w:hAnsiTheme="minorHAnsi" w:cstheme="minorHAnsi"/>
          <w:b/>
          <w:bCs/>
          <w:iCs/>
        </w:rPr>
        <w:t xml:space="preserve"> </w:t>
      </w:r>
    </w:p>
    <w:p w14:paraId="29507CDB" w14:textId="46A5FD27" w:rsidR="00F50AE4" w:rsidRPr="00B22B61" w:rsidRDefault="00F50AE4" w:rsidP="00F50AE4">
      <w:pPr>
        <w:spacing w:after="0" w:line="259" w:lineRule="auto"/>
        <w:rPr>
          <w:rFonts w:asciiTheme="minorHAnsi" w:hAnsiTheme="minorHAnsi" w:cstheme="minorHAnsi"/>
        </w:rPr>
      </w:pPr>
      <w:r w:rsidRPr="00B22B61">
        <w:rPr>
          <w:rFonts w:asciiTheme="minorHAnsi" w:hAnsiTheme="minorHAnsi" w:cstheme="minorHAnsi"/>
          <w:lang w:val="en-US"/>
        </w:rPr>
        <w:t>with the following subject heading:</w:t>
      </w:r>
    </w:p>
    <w:p w14:paraId="0FD29383" w14:textId="77777777" w:rsidR="00F50AE4" w:rsidRPr="00B22B61" w:rsidRDefault="00F50AE4" w:rsidP="00F50AE4">
      <w:pPr>
        <w:spacing w:after="0" w:line="259" w:lineRule="auto"/>
        <w:rPr>
          <w:rFonts w:asciiTheme="minorHAnsi" w:hAnsiTheme="minorHAnsi" w:cstheme="minorHAnsi"/>
        </w:rPr>
      </w:pPr>
    </w:p>
    <w:p w14:paraId="1C71B3AD" w14:textId="3BBF5595" w:rsidR="00F50AE4" w:rsidRPr="00426356" w:rsidRDefault="00F50AE4" w:rsidP="00F50AE4">
      <w:pPr>
        <w:spacing w:after="0" w:line="259" w:lineRule="auto"/>
        <w:rPr>
          <w:rFonts w:ascii="Georgia" w:hAnsi="Georgia" w:cstheme="minorHAnsi"/>
        </w:rPr>
      </w:pPr>
      <w:r w:rsidRPr="00B22B61">
        <w:rPr>
          <w:rFonts w:ascii="Georgia" w:hAnsi="Georgia" w:cstheme="minorHAnsi"/>
          <w:b/>
          <w:bCs/>
        </w:rPr>
        <w:t xml:space="preserve">Application for </w:t>
      </w:r>
      <w:bookmarkEnd w:id="87"/>
      <w:r w:rsidR="00DA3794">
        <w:rPr>
          <w:rFonts w:ascii="Georgia" w:hAnsi="Georgia" w:cstheme="minorHAnsi"/>
          <w:b/>
          <w:bCs/>
        </w:rPr>
        <w:t>t</w:t>
      </w:r>
      <w:r w:rsidR="0029741A" w:rsidRPr="0029741A">
        <w:rPr>
          <w:rFonts w:ascii="Georgia" w:hAnsi="Georgia" w:cstheme="minorHAnsi"/>
          <w:b/>
          <w:bCs/>
        </w:rPr>
        <w:t xml:space="preserve">he </w:t>
      </w:r>
      <w:r w:rsidR="00DA3794">
        <w:rPr>
          <w:rFonts w:ascii="Georgia" w:hAnsi="Georgia" w:cstheme="minorHAnsi"/>
          <w:b/>
          <w:bCs/>
        </w:rPr>
        <w:t>p</w:t>
      </w:r>
      <w:r w:rsidR="0029741A" w:rsidRPr="0029741A">
        <w:rPr>
          <w:rFonts w:ascii="Georgia" w:hAnsi="Georgia" w:cstheme="minorHAnsi"/>
          <w:b/>
          <w:bCs/>
        </w:rPr>
        <w:t>rovision of Online Exam Papers and Study Support to Schools and Centres under the remit Louth and Meath Education and Training Board</w:t>
      </w:r>
    </w:p>
    <w:p w14:paraId="4819A3EB" w14:textId="77777777" w:rsidR="008454EB" w:rsidRPr="00DA3794" w:rsidRDefault="008454EB" w:rsidP="00BC0528">
      <w:pPr>
        <w:pStyle w:val="paragraph"/>
        <w:spacing w:before="0" w:beforeAutospacing="0" w:after="0" w:afterAutospacing="0" w:line="259" w:lineRule="auto"/>
        <w:jc w:val="both"/>
        <w:textAlignment w:val="baseline"/>
        <w:rPr>
          <w:rFonts w:asciiTheme="minorHAnsi" w:hAnsiTheme="minorHAnsi" w:cstheme="minorHAnsi"/>
          <w:sz w:val="22"/>
          <w:szCs w:val="22"/>
        </w:rPr>
      </w:pPr>
    </w:p>
    <w:p w14:paraId="18AE25E5" w14:textId="77777777" w:rsidR="00154A5F" w:rsidRPr="007A63AC" w:rsidRDefault="00154A5F" w:rsidP="00BC0528">
      <w:pPr>
        <w:pStyle w:val="Heading2"/>
        <w:spacing w:before="0" w:after="0"/>
        <w:jc w:val="both"/>
        <w:rPr>
          <w:rFonts w:asciiTheme="minorHAnsi" w:hAnsiTheme="minorHAnsi" w:cstheme="minorHAnsi"/>
        </w:rPr>
      </w:pPr>
      <w:bookmarkStart w:id="88" w:name="_Toc211244821"/>
      <w:r w:rsidRPr="007A63AC">
        <w:rPr>
          <w:rFonts w:asciiTheme="minorHAnsi" w:hAnsiTheme="minorHAnsi" w:cstheme="minorHAnsi"/>
        </w:rPr>
        <w:t>Queries</w:t>
      </w:r>
      <w:bookmarkEnd w:id="84"/>
      <w:bookmarkEnd w:id="85"/>
      <w:bookmarkEnd w:id="86"/>
      <w:bookmarkEnd w:id="88"/>
    </w:p>
    <w:p w14:paraId="16204FE4" w14:textId="53074AE2" w:rsidR="001F6E45" w:rsidRPr="007A63AC" w:rsidRDefault="001F6E45" w:rsidP="00BC0528">
      <w:pPr>
        <w:spacing w:after="0"/>
        <w:jc w:val="both"/>
        <w:rPr>
          <w:rFonts w:asciiTheme="minorHAnsi" w:hAnsiTheme="minorHAnsi" w:cstheme="minorHAnsi"/>
          <w:lang w:eastAsia="en-IE"/>
        </w:rPr>
      </w:pPr>
      <w:bookmarkStart w:id="89" w:name="_Toc487122931"/>
      <w:bookmarkStart w:id="90" w:name="_Toc487123014"/>
      <w:bookmarkStart w:id="91" w:name="_Toc487123095"/>
      <w:bookmarkStart w:id="92" w:name="_Toc487123174"/>
      <w:bookmarkStart w:id="93" w:name="_Toc487123254"/>
      <w:bookmarkStart w:id="94" w:name="_Toc217713493"/>
      <w:bookmarkStart w:id="95" w:name="_Toc388881047"/>
      <w:bookmarkStart w:id="96" w:name="_Toc491242358"/>
      <w:bookmarkEnd w:id="89"/>
      <w:bookmarkEnd w:id="90"/>
      <w:bookmarkEnd w:id="91"/>
      <w:bookmarkEnd w:id="92"/>
      <w:bookmarkEnd w:id="93"/>
      <w:r w:rsidRPr="007A63AC">
        <w:rPr>
          <w:rFonts w:asciiTheme="minorHAnsi" w:hAnsiTheme="minorHAnsi" w:cstheme="minorHAnsi"/>
          <w:lang w:eastAsia="en-IE"/>
        </w:rPr>
        <w:t xml:space="preserve">An application means the submission by an Applicant of a completed </w:t>
      </w:r>
      <w:r w:rsidR="00317342">
        <w:rPr>
          <w:rFonts w:asciiTheme="minorHAnsi" w:hAnsiTheme="minorHAnsi" w:cstheme="minorHAnsi"/>
          <w:lang w:eastAsia="en-IE"/>
        </w:rPr>
        <w:t>Tender Response</w:t>
      </w:r>
      <w:r w:rsidRPr="007A63AC">
        <w:rPr>
          <w:rFonts w:asciiTheme="minorHAnsi" w:hAnsiTheme="minorHAnsi" w:cstheme="minorHAnsi"/>
          <w:lang w:eastAsia="en-IE"/>
        </w:rPr>
        <w:t xml:space="preserve"> Document and associated appendices.</w:t>
      </w:r>
    </w:p>
    <w:p w14:paraId="3A284B53" w14:textId="77777777" w:rsidR="001F6E45" w:rsidRPr="007A63AC" w:rsidRDefault="001F6E45" w:rsidP="00BC0528">
      <w:pPr>
        <w:spacing w:after="0"/>
        <w:jc w:val="both"/>
        <w:rPr>
          <w:rFonts w:asciiTheme="minorHAnsi" w:hAnsiTheme="minorHAnsi" w:cstheme="minorHAnsi"/>
          <w:lang w:eastAsia="en-IE"/>
        </w:rPr>
      </w:pPr>
    </w:p>
    <w:p w14:paraId="70A5AC0D" w14:textId="2870F3C0" w:rsidR="001F6E45" w:rsidRPr="007A63AC" w:rsidRDefault="001F6E45"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 xml:space="preserve">Applicants MUST ensure that they have read this document and any associated information available on </w:t>
      </w:r>
      <w:hyperlink r:id="rId24" w:history="1">
        <w:r w:rsidR="00441973" w:rsidRPr="006014D1">
          <w:rPr>
            <w:rStyle w:val="Hyperlink"/>
            <w:rFonts w:asciiTheme="minorHAnsi" w:hAnsiTheme="minorHAnsi" w:cstheme="minorHAnsi"/>
            <w:lang w:eastAsia="en-IE"/>
          </w:rPr>
          <w:t>www.etenders.gov.ie</w:t>
        </w:r>
      </w:hyperlink>
      <w:r w:rsidR="00441973">
        <w:rPr>
          <w:rFonts w:asciiTheme="minorHAnsi" w:hAnsiTheme="minorHAnsi" w:cstheme="minorHAnsi"/>
          <w:lang w:eastAsia="en-IE"/>
        </w:rPr>
        <w:t xml:space="preserve"> </w:t>
      </w:r>
      <w:r w:rsidRPr="007A63AC">
        <w:rPr>
          <w:rFonts w:asciiTheme="minorHAnsi" w:hAnsiTheme="minorHAnsi" w:cstheme="minorHAnsi"/>
          <w:lang w:eastAsia="en-IE"/>
        </w:rPr>
        <w:t>and in any relevant Call for Competition relating to this competition.</w:t>
      </w:r>
    </w:p>
    <w:p w14:paraId="10969CD4" w14:textId="77777777" w:rsidR="001F6E45" w:rsidRPr="007A63AC" w:rsidRDefault="001F6E45" w:rsidP="00BC0528">
      <w:pPr>
        <w:spacing w:after="0"/>
        <w:jc w:val="both"/>
        <w:rPr>
          <w:rFonts w:asciiTheme="minorHAnsi" w:hAnsiTheme="minorHAnsi" w:cstheme="minorHAnsi"/>
          <w:lang w:eastAsia="en-IE"/>
        </w:rPr>
      </w:pPr>
    </w:p>
    <w:p w14:paraId="1EC660D7" w14:textId="77777777" w:rsidR="001F6E45" w:rsidRPr="007A63AC" w:rsidRDefault="001F6E45"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Applicants SHOULD satisfy themselves that they have all the information required to complete this stage of the procurement process.</w:t>
      </w:r>
    </w:p>
    <w:p w14:paraId="33609AF5" w14:textId="77777777" w:rsidR="001F6E45" w:rsidRPr="007A63AC" w:rsidRDefault="001F6E45" w:rsidP="00BC0528">
      <w:pPr>
        <w:spacing w:after="0"/>
        <w:jc w:val="both"/>
        <w:rPr>
          <w:rFonts w:asciiTheme="minorHAnsi" w:hAnsiTheme="minorHAnsi" w:cstheme="minorHAnsi"/>
          <w:lang w:eastAsia="en-IE"/>
        </w:rPr>
      </w:pPr>
    </w:p>
    <w:p w14:paraId="3B7DE429" w14:textId="77777777" w:rsidR="001F6E45" w:rsidRPr="007A63AC" w:rsidRDefault="001F6E45"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Every effort has been made to ensure that this Document contains all the necessary information for the completion of applications. The Contracting Authority does not warrant or represent that this Document, or any other information given to Applicants, is accurate or complete. No liability is accepted for any error, misstatement or omission (negligent or otherwise) in this Document or any other information given to Applicants.</w:t>
      </w:r>
    </w:p>
    <w:p w14:paraId="6652E78D" w14:textId="77777777" w:rsidR="001F6E45" w:rsidRPr="007A63AC" w:rsidRDefault="001F6E45" w:rsidP="00BC0528">
      <w:pPr>
        <w:spacing w:after="0"/>
        <w:jc w:val="both"/>
        <w:rPr>
          <w:rFonts w:asciiTheme="minorHAnsi" w:hAnsiTheme="minorHAnsi" w:cstheme="minorHAnsi"/>
          <w:lang w:eastAsia="en-IE"/>
        </w:rPr>
      </w:pPr>
    </w:p>
    <w:p w14:paraId="41318EB9" w14:textId="49D07DD9" w:rsidR="00781E2E" w:rsidRPr="00781E2E" w:rsidRDefault="00781E2E" w:rsidP="00BC0528">
      <w:pPr>
        <w:spacing w:after="0"/>
        <w:jc w:val="both"/>
        <w:rPr>
          <w:rFonts w:asciiTheme="minorHAnsi" w:hAnsiTheme="minorHAnsi" w:cstheme="minorHAnsi"/>
          <w:color w:val="000000"/>
        </w:rPr>
      </w:pPr>
      <w:r w:rsidRPr="00781E2E">
        <w:rPr>
          <w:rFonts w:asciiTheme="minorHAnsi" w:hAnsiTheme="minorHAnsi" w:cstheme="minorHAnsi"/>
          <w:color w:val="000000"/>
        </w:rPr>
        <w:t xml:space="preserve">All queries regarding this Panel Application should be submitted via  </w:t>
      </w:r>
      <w:hyperlink r:id="rId25" w:history="1">
        <w:r w:rsidRPr="00781E2E">
          <w:rPr>
            <w:rFonts w:asciiTheme="minorHAnsi" w:hAnsiTheme="minorHAnsi" w:cstheme="minorHAnsi"/>
            <w:color w:val="000000"/>
          </w:rPr>
          <w:t>www.etenders.gov.ie</w:t>
        </w:r>
      </w:hyperlink>
      <w:r w:rsidRPr="00781E2E">
        <w:rPr>
          <w:rFonts w:asciiTheme="minorHAnsi" w:hAnsiTheme="minorHAnsi" w:cstheme="minorHAnsi"/>
          <w:color w:val="000000"/>
        </w:rPr>
        <w:t xml:space="preserve">. The closing date for receipt of initial queries is </w:t>
      </w:r>
      <w:r w:rsidR="00E476CD" w:rsidRPr="00E476CD">
        <w:rPr>
          <w:rFonts w:asciiTheme="minorHAnsi" w:hAnsiTheme="minorHAnsi" w:cstheme="minorHAnsi"/>
          <w:b/>
          <w:bCs/>
          <w:color w:val="000000"/>
        </w:rPr>
        <w:t>7</w:t>
      </w:r>
      <w:r w:rsidR="00E476CD" w:rsidRPr="00E476CD">
        <w:rPr>
          <w:rFonts w:asciiTheme="minorHAnsi" w:hAnsiTheme="minorHAnsi" w:cstheme="minorHAnsi"/>
          <w:b/>
          <w:bCs/>
          <w:color w:val="000000"/>
          <w:vertAlign w:val="superscript"/>
        </w:rPr>
        <w:t>th</w:t>
      </w:r>
      <w:r w:rsidR="00E476CD" w:rsidRPr="00E476CD">
        <w:rPr>
          <w:rFonts w:asciiTheme="minorHAnsi" w:hAnsiTheme="minorHAnsi" w:cstheme="minorHAnsi"/>
          <w:b/>
          <w:bCs/>
          <w:color w:val="000000"/>
        </w:rPr>
        <w:t xml:space="preserve"> </w:t>
      </w:r>
      <w:r w:rsidR="00861F70" w:rsidRPr="00861F70">
        <w:rPr>
          <w:rFonts w:asciiTheme="minorHAnsi" w:hAnsiTheme="minorHAnsi" w:cstheme="minorHAnsi"/>
          <w:b/>
          <w:color w:val="000000"/>
        </w:rPr>
        <w:t>October 2026 12 noon</w:t>
      </w:r>
    </w:p>
    <w:p w14:paraId="253D2933" w14:textId="77777777" w:rsidR="00781E2E" w:rsidRPr="00781E2E" w:rsidRDefault="00781E2E" w:rsidP="00BC0528">
      <w:pPr>
        <w:spacing w:after="0"/>
        <w:jc w:val="both"/>
        <w:rPr>
          <w:rFonts w:asciiTheme="minorHAnsi" w:hAnsiTheme="minorHAnsi" w:cstheme="minorHAnsi"/>
          <w:color w:val="000000"/>
        </w:rPr>
      </w:pPr>
      <w:r w:rsidRPr="00781E2E">
        <w:rPr>
          <w:rFonts w:asciiTheme="minorHAnsi" w:hAnsiTheme="minorHAnsi" w:cstheme="minorHAnsi"/>
          <w:color w:val="000000"/>
        </w:rPr>
        <w:t xml:space="preserve">Responses to queries will be issued via eTenders to all parties who have expressed an interest in the panel on that site, in order to ensure that no party has an unfair advantage over any other. </w:t>
      </w:r>
    </w:p>
    <w:p w14:paraId="6F05CA86" w14:textId="366242C6" w:rsidR="00A0004E" w:rsidRDefault="00781E2E" w:rsidP="00BC0528">
      <w:pPr>
        <w:spacing w:after="0"/>
        <w:jc w:val="both"/>
        <w:rPr>
          <w:rFonts w:asciiTheme="minorHAnsi" w:hAnsiTheme="minorHAnsi" w:cstheme="minorHAnsi"/>
          <w:color w:val="000000"/>
        </w:rPr>
      </w:pPr>
      <w:r w:rsidRPr="00781E2E">
        <w:rPr>
          <w:rFonts w:asciiTheme="minorHAnsi" w:hAnsiTheme="minorHAnsi" w:cstheme="minorHAnsi"/>
          <w:color w:val="000000"/>
        </w:rPr>
        <w:t>For the purpose of circulating responses queries will be edited to avoid disclosing the identity of the querist, and any sensitive information included in the query should be clearly indicated</w:t>
      </w:r>
    </w:p>
    <w:p w14:paraId="6EE57145" w14:textId="77777777" w:rsidR="00781E2E" w:rsidRPr="00781E2E" w:rsidRDefault="00781E2E" w:rsidP="00BC0528">
      <w:pPr>
        <w:spacing w:after="0"/>
        <w:rPr>
          <w:rFonts w:asciiTheme="minorHAnsi" w:hAnsiTheme="minorHAnsi" w:cstheme="minorHAnsi"/>
          <w:lang w:eastAsia="en-IE"/>
        </w:rPr>
      </w:pPr>
    </w:p>
    <w:p w14:paraId="40405DC6" w14:textId="42A28131" w:rsidR="00154A5F" w:rsidRPr="007A63AC" w:rsidRDefault="001F6E45" w:rsidP="00BC0528">
      <w:pPr>
        <w:pStyle w:val="Heading2"/>
        <w:spacing w:before="0" w:after="0"/>
        <w:rPr>
          <w:rFonts w:asciiTheme="minorHAnsi" w:hAnsiTheme="minorHAnsi" w:cstheme="minorHAnsi"/>
        </w:rPr>
      </w:pPr>
      <w:bookmarkStart w:id="97" w:name="_Toc211244822"/>
      <w:bookmarkEnd w:id="94"/>
      <w:bookmarkEnd w:id="95"/>
      <w:bookmarkEnd w:id="96"/>
      <w:r w:rsidRPr="007A63AC">
        <w:rPr>
          <w:rFonts w:asciiTheme="minorHAnsi" w:hAnsiTheme="minorHAnsi" w:cstheme="minorHAnsi"/>
        </w:rPr>
        <w:t xml:space="preserve">Completing the </w:t>
      </w:r>
      <w:r w:rsidR="00317342">
        <w:rPr>
          <w:rFonts w:asciiTheme="minorHAnsi" w:hAnsiTheme="minorHAnsi" w:cstheme="minorHAnsi"/>
        </w:rPr>
        <w:t>Tender Response</w:t>
      </w:r>
      <w:r w:rsidRPr="007A63AC">
        <w:rPr>
          <w:rFonts w:asciiTheme="minorHAnsi" w:hAnsiTheme="minorHAnsi" w:cstheme="minorHAnsi"/>
        </w:rPr>
        <w:t xml:space="preserve"> Document</w:t>
      </w:r>
      <w:bookmarkEnd w:id="97"/>
    </w:p>
    <w:p w14:paraId="7C272E3C" w14:textId="78BEA1F4" w:rsidR="00880B8E" w:rsidRPr="007A63AC" w:rsidRDefault="00880B8E" w:rsidP="00BC0528">
      <w:pPr>
        <w:spacing w:after="0"/>
        <w:jc w:val="both"/>
        <w:rPr>
          <w:rFonts w:asciiTheme="minorHAnsi" w:hAnsiTheme="minorHAnsi" w:cstheme="minorHAnsi"/>
          <w:lang w:eastAsia="en-IE"/>
        </w:rPr>
      </w:pPr>
      <w:bookmarkStart w:id="98" w:name="_Toc487122933"/>
      <w:bookmarkStart w:id="99" w:name="_Toc487123016"/>
      <w:bookmarkStart w:id="100" w:name="_Toc487123097"/>
      <w:bookmarkStart w:id="101" w:name="_Toc487123176"/>
      <w:bookmarkStart w:id="102" w:name="_Toc487123256"/>
      <w:bookmarkEnd w:id="98"/>
      <w:bookmarkEnd w:id="99"/>
      <w:bookmarkEnd w:id="100"/>
      <w:bookmarkEnd w:id="101"/>
      <w:bookmarkEnd w:id="102"/>
      <w:r w:rsidRPr="007A63AC">
        <w:rPr>
          <w:rFonts w:asciiTheme="minorHAnsi" w:hAnsiTheme="minorHAnsi" w:cstheme="minorHAnsi"/>
          <w:lang w:eastAsia="en-IE"/>
        </w:rPr>
        <w:t xml:space="preserve">When completing the </w:t>
      </w:r>
      <w:r w:rsidR="00317342">
        <w:rPr>
          <w:rFonts w:asciiTheme="minorHAnsi" w:hAnsiTheme="minorHAnsi" w:cstheme="minorHAnsi"/>
          <w:lang w:eastAsia="en-IE"/>
        </w:rPr>
        <w:t>Tender Response</w:t>
      </w:r>
      <w:r w:rsidRPr="007A63AC">
        <w:rPr>
          <w:rFonts w:asciiTheme="minorHAnsi" w:hAnsiTheme="minorHAnsi" w:cstheme="minorHAnsi"/>
          <w:lang w:eastAsia="en-IE"/>
        </w:rPr>
        <w:t xml:space="preserve"> Document (included as a separate Word document), Applicants should note the following conditions:</w:t>
      </w:r>
    </w:p>
    <w:p w14:paraId="06259E59" w14:textId="015F64C6" w:rsidR="00880B8E" w:rsidRPr="00BC0528" w:rsidRDefault="00880B8E" w:rsidP="00BC0528">
      <w:pPr>
        <w:pStyle w:val="ListParagraph"/>
        <w:numPr>
          <w:ilvl w:val="1"/>
          <w:numId w:val="21"/>
        </w:numPr>
        <w:spacing w:after="0"/>
        <w:ind w:left="0"/>
        <w:jc w:val="both"/>
        <w:rPr>
          <w:rFonts w:asciiTheme="minorHAnsi" w:hAnsiTheme="minorHAnsi" w:cstheme="minorHAnsi"/>
          <w:lang w:eastAsia="en-IE"/>
        </w:rPr>
      </w:pPr>
      <w:r w:rsidRPr="00BC0528">
        <w:rPr>
          <w:rFonts w:asciiTheme="minorHAnsi" w:hAnsiTheme="minorHAnsi" w:cstheme="minorHAnsi"/>
          <w:lang w:eastAsia="en-IE"/>
        </w:rPr>
        <w:t xml:space="preserve">All questions MUST be completed in full and without reference to other documents or other parts of the </w:t>
      </w:r>
      <w:r w:rsidR="00317342">
        <w:rPr>
          <w:rFonts w:asciiTheme="minorHAnsi" w:hAnsiTheme="minorHAnsi" w:cstheme="minorHAnsi"/>
          <w:lang w:eastAsia="en-IE"/>
        </w:rPr>
        <w:t>Tender Response</w:t>
      </w:r>
      <w:r w:rsidRPr="00BC0528">
        <w:rPr>
          <w:rFonts w:asciiTheme="minorHAnsi" w:hAnsiTheme="minorHAnsi" w:cstheme="minorHAnsi"/>
          <w:lang w:eastAsia="en-IE"/>
        </w:rPr>
        <w:t xml:space="preserve"> Document.</w:t>
      </w:r>
    </w:p>
    <w:p w14:paraId="6C387B32" w14:textId="74C8667C" w:rsidR="00880B8E" w:rsidRPr="00BC0528" w:rsidRDefault="00880B8E" w:rsidP="00BC0528">
      <w:pPr>
        <w:pStyle w:val="ListParagraph"/>
        <w:numPr>
          <w:ilvl w:val="1"/>
          <w:numId w:val="21"/>
        </w:numPr>
        <w:spacing w:after="0"/>
        <w:ind w:left="0"/>
        <w:jc w:val="both"/>
        <w:rPr>
          <w:rFonts w:asciiTheme="minorHAnsi" w:hAnsiTheme="minorHAnsi" w:cstheme="minorHAnsi"/>
          <w:lang w:eastAsia="en-IE"/>
        </w:rPr>
      </w:pPr>
      <w:r w:rsidRPr="00BC0528">
        <w:rPr>
          <w:rFonts w:asciiTheme="minorHAnsi" w:hAnsiTheme="minorHAnsi" w:cstheme="minorHAnsi"/>
          <w:lang w:eastAsia="en-IE"/>
        </w:rPr>
        <w:t xml:space="preserve">All questions SHOULD be answered with relevance to the subject matter of this competition. For the avoidance of doubt, it is emphasised that the information requested in the </w:t>
      </w:r>
      <w:r w:rsidR="00317342">
        <w:rPr>
          <w:rFonts w:asciiTheme="minorHAnsi" w:hAnsiTheme="minorHAnsi" w:cstheme="minorHAnsi"/>
          <w:lang w:eastAsia="en-IE"/>
        </w:rPr>
        <w:t>Tender Response</w:t>
      </w:r>
      <w:r w:rsidRPr="00BC0528">
        <w:rPr>
          <w:rFonts w:asciiTheme="minorHAnsi" w:hAnsiTheme="minorHAnsi" w:cstheme="minorHAnsi"/>
          <w:lang w:eastAsia="en-IE"/>
        </w:rPr>
        <w:t xml:space="preserve"> Document is aimed solely at determining the suitability and choice of Applicants for qualification to the panel. In order to ensure that entry to the panel is fair and consistent to all Applicants, you are </w:t>
      </w:r>
      <w:r w:rsidRPr="00BC0528">
        <w:rPr>
          <w:rFonts w:asciiTheme="minorHAnsi" w:hAnsiTheme="minorHAnsi" w:cstheme="minorHAnsi"/>
          <w:lang w:eastAsia="en-IE"/>
        </w:rPr>
        <w:lastRenderedPageBreak/>
        <w:t>instructed to respond to the technical questions by giving details of your skill and experience, accurately, honestly and succinctly.</w:t>
      </w:r>
    </w:p>
    <w:p w14:paraId="4DDB1637" w14:textId="5681FAC8" w:rsidR="00880B8E" w:rsidRPr="00BC0528" w:rsidRDefault="00880B8E" w:rsidP="00BC0528">
      <w:pPr>
        <w:pStyle w:val="ListParagraph"/>
        <w:numPr>
          <w:ilvl w:val="1"/>
          <w:numId w:val="21"/>
        </w:numPr>
        <w:spacing w:after="0"/>
        <w:ind w:left="0"/>
        <w:jc w:val="both"/>
        <w:rPr>
          <w:rFonts w:asciiTheme="minorHAnsi" w:hAnsiTheme="minorHAnsi" w:cstheme="minorHAnsi"/>
          <w:lang w:eastAsia="en-IE"/>
        </w:rPr>
      </w:pPr>
      <w:r w:rsidRPr="00BC0528">
        <w:rPr>
          <w:rFonts w:asciiTheme="minorHAnsi" w:hAnsiTheme="minorHAnsi" w:cstheme="minorHAnsi"/>
          <w:lang w:eastAsia="en-IE"/>
        </w:rPr>
        <w:t>Where a ‘Rule’ is associated with a particular question, Applicants MUST satisfy the requirements of the rule in order to remain eligible for consideration in the competition.</w:t>
      </w:r>
    </w:p>
    <w:p w14:paraId="68F008EE" w14:textId="460E6FDD" w:rsidR="00880B8E" w:rsidRPr="00BC0528" w:rsidRDefault="00880B8E" w:rsidP="00BC0528">
      <w:pPr>
        <w:pStyle w:val="ListParagraph"/>
        <w:numPr>
          <w:ilvl w:val="1"/>
          <w:numId w:val="21"/>
        </w:numPr>
        <w:spacing w:after="0"/>
        <w:ind w:left="0"/>
        <w:jc w:val="both"/>
        <w:rPr>
          <w:rFonts w:asciiTheme="minorHAnsi" w:hAnsiTheme="minorHAnsi" w:cstheme="minorHAnsi"/>
          <w:lang w:eastAsia="en-IE"/>
        </w:rPr>
      </w:pPr>
      <w:r w:rsidRPr="00BC0528">
        <w:rPr>
          <w:rFonts w:asciiTheme="minorHAnsi" w:hAnsiTheme="minorHAnsi" w:cstheme="minorHAnsi"/>
          <w:lang w:eastAsia="en-IE"/>
        </w:rPr>
        <w:t xml:space="preserve">Applicants are permitted to add lines to the pro-forma tables and boxes set out within the </w:t>
      </w:r>
      <w:r w:rsidR="00317342">
        <w:rPr>
          <w:rFonts w:asciiTheme="minorHAnsi" w:hAnsiTheme="minorHAnsi" w:cstheme="minorHAnsi"/>
          <w:lang w:eastAsia="en-IE"/>
        </w:rPr>
        <w:t>Tender Response</w:t>
      </w:r>
      <w:r w:rsidRPr="00BC0528">
        <w:rPr>
          <w:rFonts w:asciiTheme="minorHAnsi" w:hAnsiTheme="minorHAnsi" w:cstheme="minorHAnsi"/>
          <w:lang w:eastAsia="en-IE"/>
        </w:rPr>
        <w:t xml:space="preserve"> Document if required.</w:t>
      </w:r>
    </w:p>
    <w:p w14:paraId="5B938134" w14:textId="02E7E21A" w:rsidR="00880B8E" w:rsidRPr="00BC0528" w:rsidRDefault="00880B8E" w:rsidP="00BC0528">
      <w:pPr>
        <w:pStyle w:val="ListParagraph"/>
        <w:numPr>
          <w:ilvl w:val="1"/>
          <w:numId w:val="21"/>
        </w:numPr>
        <w:spacing w:after="0"/>
        <w:ind w:left="0"/>
        <w:jc w:val="both"/>
        <w:rPr>
          <w:rFonts w:asciiTheme="minorHAnsi" w:hAnsiTheme="minorHAnsi" w:cstheme="minorHAnsi"/>
          <w:lang w:eastAsia="en-IE"/>
        </w:rPr>
      </w:pPr>
      <w:r w:rsidRPr="00BC0528">
        <w:rPr>
          <w:rFonts w:asciiTheme="minorHAnsi" w:hAnsiTheme="minorHAnsi" w:cstheme="minorHAnsi"/>
          <w:lang w:eastAsia="en-IE"/>
        </w:rPr>
        <w:t xml:space="preserve">Applicants are NOT PERMITTED to delete or alter wording in the word version of the </w:t>
      </w:r>
      <w:r w:rsidR="00317342">
        <w:rPr>
          <w:rFonts w:asciiTheme="minorHAnsi" w:hAnsiTheme="minorHAnsi" w:cstheme="minorHAnsi"/>
          <w:lang w:eastAsia="en-IE"/>
        </w:rPr>
        <w:t>Tender Response</w:t>
      </w:r>
      <w:r w:rsidRPr="00BC0528">
        <w:rPr>
          <w:rFonts w:asciiTheme="minorHAnsi" w:hAnsiTheme="minorHAnsi" w:cstheme="minorHAnsi"/>
          <w:lang w:eastAsia="en-IE"/>
        </w:rPr>
        <w:t xml:space="preserve"> Document.</w:t>
      </w:r>
    </w:p>
    <w:p w14:paraId="44D09390" w14:textId="667C8624" w:rsidR="00880B8E" w:rsidRPr="00BC0528" w:rsidRDefault="00880B8E" w:rsidP="00BC0528">
      <w:pPr>
        <w:pStyle w:val="ListParagraph"/>
        <w:numPr>
          <w:ilvl w:val="1"/>
          <w:numId w:val="21"/>
        </w:numPr>
        <w:spacing w:after="0"/>
        <w:ind w:left="0"/>
        <w:jc w:val="both"/>
        <w:rPr>
          <w:rFonts w:asciiTheme="minorHAnsi" w:hAnsiTheme="minorHAnsi" w:cstheme="minorHAnsi"/>
          <w:lang w:eastAsia="en-IE"/>
        </w:rPr>
      </w:pPr>
      <w:r w:rsidRPr="00BC0528">
        <w:rPr>
          <w:rFonts w:asciiTheme="minorHAnsi" w:hAnsiTheme="minorHAnsi" w:cstheme="minorHAnsi"/>
          <w:lang w:eastAsia="en-IE"/>
        </w:rPr>
        <w:t xml:space="preserve">The </w:t>
      </w:r>
      <w:r w:rsidR="00317342">
        <w:rPr>
          <w:rFonts w:asciiTheme="minorHAnsi" w:hAnsiTheme="minorHAnsi" w:cstheme="minorHAnsi"/>
          <w:lang w:eastAsia="en-IE"/>
        </w:rPr>
        <w:t>Tender Response</w:t>
      </w:r>
      <w:r w:rsidRPr="00BC0528">
        <w:rPr>
          <w:rFonts w:asciiTheme="minorHAnsi" w:hAnsiTheme="minorHAnsi" w:cstheme="minorHAnsi"/>
          <w:lang w:eastAsia="en-IE"/>
        </w:rPr>
        <w:t xml:space="preserve"> Document MUST be completed in English and where copies of original documents are provided in languages other than English or Irish, a complete and accurate English translation should be provided, or the documents will not be considered during the evaluation process.</w:t>
      </w:r>
    </w:p>
    <w:p w14:paraId="10B9D5D4" w14:textId="73800B27" w:rsidR="00880B8E" w:rsidRPr="00BC0528" w:rsidRDefault="00880B8E" w:rsidP="00BC0528">
      <w:pPr>
        <w:pStyle w:val="ListParagraph"/>
        <w:numPr>
          <w:ilvl w:val="1"/>
          <w:numId w:val="21"/>
        </w:numPr>
        <w:spacing w:after="0"/>
        <w:ind w:left="0"/>
        <w:jc w:val="both"/>
        <w:rPr>
          <w:rFonts w:asciiTheme="minorHAnsi" w:hAnsiTheme="minorHAnsi" w:cstheme="minorHAnsi"/>
          <w:lang w:eastAsia="en-IE"/>
        </w:rPr>
      </w:pPr>
      <w:r w:rsidRPr="00BC0528">
        <w:rPr>
          <w:rFonts w:asciiTheme="minorHAnsi" w:hAnsiTheme="minorHAnsi" w:cstheme="minorHAnsi"/>
          <w:lang w:eastAsia="en-IE"/>
        </w:rPr>
        <w:t>All financial information should be denominated in Euro (€), except where financial information is being provided in a certified or audited supporting document such as a set of financial statements in which case it is sufficient for the information to remain in its original currency.</w:t>
      </w:r>
    </w:p>
    <w:p w14:paraId="444CE9AD" w14:textId="4E31B1F7" w:rsidR="00880B8E" w:rsidRPr="00BC0528" w:rsidRDefault="00880B8E" w:rsidP="00BC0528">
      <w:pPr>
        <w:pStyle w:val="ListParagraph"/>
        <w:numPr>
          <w:ilvl w:val="1"/>
          <w:numId w:val="21"/>
        </w:numPr>
        <w:spacing w:after="0"/>
        <w:ind w:left="0"/>
        <w:jc w:val="both"/>
        <w:rPr>
          <w:rFonts w:asciiTheme="minorHAnsi" w:hAnsiTheme="minorHAnsi" w:cstheme="minorHAnsi"/>
          <w:lang w:eastAsia="en-IE"/>
        </w:rPr>
      </w:pPr>
      <w:r w:rsidRPr="00BC0528">
        <w:rPr>
          <w:rFonts w:asciiTheme="minorHAnsi" w:hAnsiTheme="minorHAnsi" w:cstheme="minorHAnsi"/>
          <w:lang w:eastAsia="en-IE"/>
        </w:rPr>
        <w:t>Failure to provide a sufficient level of detail or to explain adequately any relevant matters may result in such data or information not being taken into account during the evaluation process.</w:t>
      </w:r>
    </w:p>
    <w:p w14:paraId="55AD6C83" w14:textId="35B662B4" w:rsidR="00880B8E" w:rsidRPr="00BC0528" w:rsidRDefault="00880B8E" w:rsidP="00BC0528">
      <w:pPr>
        <w:pStyle w:val="ListParagraph"/>
        <w:numPr>
          <w:ilvl w:val="1"/>
          <w:numId w:val="21"/>
        </w:numPr>
        <w:spacing w:after="0"/>
        <w:ind w:left="0"/>
        <w:jc w:val="both"/>
        <w:rPr>
          <w:rFonts w:asciiTheme="minorHAnsi" w:hAnsiTheme="minorHAnsi" w:cstheme="minorHAnsi"/>
          <w:lang w:eastAsia="en-IE"/>
        </w:rPr>
      </w:pPr>
      <w:r w:rsidRPr="00BC0528">
        <w:rPr>
          <w:rFonts w:asciiTheme="minorHAnsi" w:hAnsiTheme="minorHAnsi" w:cstheme="minorHAnsi"/>
          <w:lang w:eastAsia="en-IE"/>
        </w:rPr>
        <w:t>Applicants for qualification may include individuals, partnerships, limited companies, groupings or any combination of the foregoing with or without legal personality. However, a grouping if successful will be required to establish legal personality in order to enter into the contract.</w:t>
      </w:r>
    </w:p>
    <w:p w14:paraId="7928AF2F" w14:textId="5EAA7DEE" w:rsidR="00880B8E" w:rsidRPr="00BC0528" w:rsidRDefault="00880B8E" w:rsidP="00BC0528">
      <w:pPr>
        <w:pStyle w:val="ListParagraph"/>
        <w:numPr>
          <w:ilvl w:val="1"/>
          <w:numId w:val="21"/>
        </w:numPr>
        <w:spacing w:after="0"/>
        <w:ind w:left="0"/>
        <w:jc w:val="both"/>
        <w:rPr>
          <w:rFonts w:asciiTheme="minorHAnsi" w:hAnsiTheme="minorHAnsi" w:cstheme="minorHAnsi"/>
          <w:lang w:eastAsia="en-IE"/>
        </w:rPr>
      </w:pPr>
      <w:r w:rsidRPr="00BC0528">
        <w:rPr>
          <w:rFonts w:asciiTheme="minorHAnsi" w:hAnsiTheme="minorHAnsi" w:cstheme="minorHAnsi"/>
          <w:lang w:eastAsia="en-IE"/>
        </w:rPr>
        <w:t>Applicants are reminded that they may rely on the resources of other entities in order to establish the suitability requirements on condition that they can prove to the satisfaction of the Contracting Authority that they will have these resources at their disposal when necessary.</w:t>
      </w:r>
    </w:p>
    <w:p w14:paraId="28D596DC" w14:textId="27373752" w:rsidR="00880B8E" w:rsidRPr="00BC0528" w:rsidRDefault="00880B8E" w:rsidP="00BC0528">
      <w:pPr>
        <w:pStyle w:val="ListParagraph"/>
        <w:numPr>
          <w:ilvl w:val="1"/>
          <w:numId w:val="21"/>
        </w:numPr>
        <w:spacing w:after="0"/>
        <w:ind w:left="0"/>
        <w:jc w:val="both"/>
        <w:rPr>
          <w:rFonts w:asciiTheme="minorHAnsi" w:hAnsiTheme="minorHAnsi" w:cstheme="minorHAnsi"/>
          <w:lang w:eastAsia="en-IE"/>
        </w:rPr>
      </w:pPr>
      <w:r w:rsidRPr="00BC0528">
        <w:rPr>
          <w:rFonts w:asciiTheme="minorHAnsi" w:hAnsiTheme="minorHAnsi" w:cstheme="minorHAnsi"/>
          <w:lang w:eastAsia="en-IE"/>
        </w:rPr>
        <w:t>If the application is from a consortium / joint venture Applicants must ensure that all the relevant information is provided and where necessary provide the information requested separately for each party. The consortium must appoint a single supplier who will assume overall responsibility for delivery, and who is authorised to sign a contract on behalf of all consortia members. The Contracting Authority will not act as an arbitrator between members of project consortia.</w:t>
      </w:r>
    </w:p>
    <w:p w14:paraId="25094845" w14:textId="3B54C643" w:rsidR="00880B8E" w:rsidRPr="00BC0528" w:rsidRDefault="00880B8E" w:rsidP="00BC0528">
      <w:pPr>
        <w:pStyle w:val="ListParagraph"/>
        <w:numPr>
          <w:ilvl w:val="1"/>
          <w:numId w:val="21"/>
        </w:numPr>
        <w:spacing w:after="0"/>
        <w:ind w:left="0"/>
        <w:jc w:val="both"/>
        <w:rPr>
          <w:rFonts w:asciiTheme="minorHAnsi" w:hAnsiTheme="minorHAnsi" w:cstheme="minorHAnsi"/>
          <w:lang w:eastAsia="en-IE"/>
        </w:rPr>
      </w:pPr>
      <w:r w:rsidRPr="00BC0528">
        <w:rPr>
          <w:rFonts w:asciiTheme="minorHAnsi" w:hAnsiTheme="minorHAnsi" w:cstheme="minorHAnsi"/>
          <w:lang w:eastAsia="en-IE"/>
        </w:rPr>
        <w:t xml:space="preserve">The Contracting Authority reserves the right, subject to procurement regulations and directives, to request clarification of any matter set out in your responses to the </w:t>
      </w:r>
      <w:r w:rsidR="00317342">
        <w:rPr>
          <w:rFonts w:asciiTheme="minorHAnsi" w:hAnsiTheme="minorHAnsi" w:cstheme="minorHAnsi"/>
          <w:lang w:eastAsia="en-IE"/>
        </w:rPr>
        <w:t>Tender Response</w:t>
      </w:r>
      <w:r w:rsidRPr="00BC0528">
        <w:rPr>
          <w:rFonts w:asciiTheme="minorHAnsi" w:hAnsiTheme="minorHAnsi" w:cstheme="minorHAnsi"/>
          <w:lang w:eastAsia="en-IE"/>
        </w:rPr>
        <w:t xml:space="preserve"> Document or to request additional information from an Applicant after the date for submission of completed </w:t>
      </w:r>
      <w:r w:rsidR="00317342">
        <w:rPr>
          <w:rFonts w:asciiTheme="minorHAnsi" w:hAnsiTheme="minorHAnsi" w:cstheme="minorHAnsi"/>
          <w:lang w:eastAsia="en-IE"/>
        </w:rPr>
        <w:t>Tender Response</w:t>
      </w:r>
      <w:r w:rsidRPr="00BC0528">
        <w:rPr>
          <w:rFonts w:asciiTheme="minorHAnsi" w:hAnsiTheme="minorHAnsi" w:cstheme="minorHAnsi"/>
          <w:lang w:eastAsia="en-IE"/>
        </w:rPr>
        <w:t xml:space="preserve"> Document has expired.</w:t>
      </w:r>
    </w:p>
    <w:p w14:paraId="70264A71" w14:textId="7B422DBA" w:rsidR="00880B8E" w:rsidRPr="00BC0528" w:rsidRDefault="00880B8E" w:rsidP="00BC0528">
      <w:pPr>
        <w:pStyle w:val="ListParagraph"/>
        <w:numPr>
          <w:ilvl w:val="1"/>
          <w:numId w:val="21"/>
        </w:numPr>
        <w:spacing w:after="0"/>
        <w:ind w:left="0"/>
        <w:jc w:val="both"/>
        <w:rPr>
          <w:rFonts w:asciiTheme="minorHAnsi" w:hAnsiTheme="minorHAnsi" w:cstheme="minorHAnsi"/>
          <w:lang w:eastAsia="en-IE"/>
        </w:rPr>
      </w:pPr>
      <w:r w:rsidRPr="00BC0528">
        <w:rPr>
          <w:rFonts w:asciiTheme="minorHAnsi" w:hAnsiTheme="minorHAnsi" w:cstheme="minorHAnsi"/>
          <w:lang w:eastAsia="en-IE"/>
        </w:rPr>
        <w:t>This document is not a contract, or part of a contract, or an offer to make a contract. The Contracting Authority have no obligation to enter into a contract with any Applicant.</w:t>
      </w:r>
    </w:p>
    <w:p w14:paraId="0802C6EB" w14:textId="200B65D1" w:rsidR="00880B8E" w:rsidRPr="00BC0528" w:rsidRDefault="00880B8E" w:rsidP="00BC0528">
      <w:pPr>
        <w:pStyle w:val="ListParagraph"/>
        <w:numPr>
          <w:ilvl w:val="1"/>
          <w:numId w:val="21"/>
        </w:numPr>
        <w:spacing w:after="0"/>
        <w:ind w:left="0"/>
        <w:rPr>
          <w:rFonts w:asciiTheme="minorHAnsi" w:hAnsiTheme="minorHAnsi" w:cstheme="minorHAnsi"/>
          <w:lang w:eastAsia="en-IE"/>
        </w:rPr>
      </w:pPr>
      <w:r w:rsidRPr="00BC0528">
        <w:rPr>
          <w:rFonts w:asciiTheme="minorHAnsi" w:hAnsiTheme="minorHAnsi" w:cstheme="minorHAnsi"/>
          <w:lang w:eastAsia="en-IE"/>
        </w:rPr>
        <w:t xml:space="preserve">Applicants are strictly prohibited from discussing any aspect of their application to the </w:t>
      </w:r>
      <w:r w:rsidR="00317342">
        <w:rPr>
          <w:rFonts w:asciiTheme="minorHAnsi" w:hAnsiTheme="minorHAnsi" w:cstheme="minorHAnsi"/>
          <w:lang w:eastAsia="en-IE"/>
        </w:rPr>
        <w:t>Tender Response</w:t>
      </w:r>
      <w:r w:rsidRPr="00BC0528">
        <w:rPr>
          <w:rFonts w:asciiTheme="minorHAnsi" w:hAnsiTheme="minorHAnsi" w:cstheme="minorHAnsi"/>
          <w:lang w:eastAsia="en-IE"/>
        </w:rPr>
        <w:t xml:space="preserve"> Document with other Applicants or otherwise exchanging information or colluding in respect of the project. Any Applicant who fails to comply with this requirement may be disqualified.</w:t>
      </w:r>
    </w:p>
    <w:p w14:paraId="1DDD471C" w14:textId="6BC2BDAC" w:rsidR="00154A5F" w:rsidRPr="00BC0528" w:rsidRDefault="00880B8E" w:rsidP="00BC0528">
      <w:pPr>
        <w:pStyle w:val="ListParagraph"/>
        <w:numPr>
          <w:ilvl w:val="1"/>
          <w:numId w:val="21"/>
        </w:numPr>
        <w:spacing w:after="0"/>
        <w:ind w:left="0"/>
        <w:rPr>
          <w:rFonts w:asciiTheme="minorHAnsi" w:hAnsiTheme="minorHAnsi" w:cstheme="minorHAnsi"/>
          <w:lang w:eastAsia="en-IE"/>
        </w:rPr>
      </w:pPr>
      <w:r w:rsidRPr="00BC0528">
        <w:rPr>
          <w:rFonts w:asciiTheme="minorHAnsi" w:hAnsiTheme="minorHAnsi" w:cstheme="minorHAnsi"/>
          <w:lang w:eastAsia="en-IE"/>
        </w:rPr>
        <w:t>The Contracting Authority is not responsible for and will not pay for any expense or cost incurred or loss suffered by an Applicant in the preparation or submission of its application or otherwise. Furthermore, the Contracting Authority is not responsible for any travel or accommodation costs incurred by the Applicant. Each Applicant is fully responsible for the entirety of all expenses and/or costs it incurs in the presentation or submission of an application or in participating in this process and competition.</w:t>
      </w:r>
    </w:p>
    <w:p w14:paraId="0BC7CE7B" w14:textId="77777777" w:rsidR="00880B8E" w:rsidRPr="007A63AC" w:rsidRDefault="00880B8E" w:rsidP="00BC0528">
      <w:pPr>
        <w:spacing w:after="0"/>
        <w:rPr>
          <w:rFonts w:asciiTheme="minorHAnsi" w:hAnsiTheme="minorHAnsi" w:cstheme="minorHAnsi"/>
          <w:lang w:eastAsia="en-IE"/>
        </w:rPr>
      </w:pPr>
    </w:p>
    <w:p w14:paraId="58EDD687" w14:textId="153BE439" w:rsidR="00154A5F" w:rsidRPr="007A63AC" w:rsidRDefault="00234CB1" w:rsidP="00BC0528">
      <w:pPr>
        <w:pStyle w:val="Heading2"/>
        <w:spacing w:before="0" w:after="0"/>
        <w:rPr>
          <w:rFonts w:asciiTheme="minorHAnsi" w:hAnsiTheme="minorHAnsi" w:cstheme="minorHAnsi"/>
        </w:rPr>
      </w:pPr>
      <w:bookmarkStart w:id="103" w:name="_Toc487122939"/>
      <w:bookmarkStart w:id="104" w:name="_Toc487123022"/>
      <w:bookmarkStart w:id="105" w:name="_Toc487123103"/>
      <w:bookmarkStart w:id="106" w:name="_Toc487123182"/>
      <w:bookmarkStart w:id="107" w:name="_Toc487123262"/>
      <w:bookmarkStart w:id="108" w:name="_Toc487122940"/>
      <w:bookmarkStart w:id="109" w:name="_Toc487123023"/>
      <w:bookmarkStart w:id="110" w:name="_Toc487123104"/>
      <w:bookmarkStart w:id="111" w:name="_Toc487123183"/>
      <w:bookmarkStart w:id="112" w:name="_Toc487123263"/>
      <w:bookmarkStart w:id="113" w:name="_Toc211244823"/>
      <w:bookmarkEnd w:id="103"/>
      <w:bookmarkEnd w:id="104"/>
      <w:bookmarkEnd w:id="105"/>
      <w:bookmarkEnd w:id="106"/>
      <w:bookmarkEnd w:id="107"/>
      <w:bookmarkEnd w:id="108"/>
      <w:bookmarkEnd w:id="109"/>
      <w:bookmarkEnd w:id="110"/>
      <w:bookmarkEnd w:id="111"/>
      <w:bookmarkEnd w:id="112"/>
      <w:r w:rsidRPr="007A63AC">
        <w:rPr>
          <w:rFonts w:asciiTheme="minorHAnsi" w:hAnsiTheme="minorHAnsi" w:cstheme="minorHAnsi"/>
        </w:rPr>
        <w:t>Clarification of Applications</w:t>
      </w:r>
      <w:bookmarkEnd w:id="113"/>
    </w:p>
    <w:p w14:paraId="71611187" w14:textId="77777777" w:rsidR="00234CB1" w:rsidRPr="007A63AC" w:rsidRDefault="00234CB1" w:rsidP="00BC0528">
      <w:pPr>
        <w:spacing w:after="0"/>
        <w:jc w:val="both"/>
        <w:rPr>
          <w:rFonts w:asciiTheme="minorHAnsi" w:hAnsiTheme="minorHAnsi" w:cstheme="minorHAnsi"/>
          <w:lang w:eastAsia="en-IE"/>
        </w:rPr>
      </w:pPr>
      <w:bookmarkStart w:id="114" w:name="_Toc217713504"/>
      <w:bookmarkStart w:id="115" w:name="_Toc388881058"/>
      <w:bookmarkStart w:id="116" w:name="_Toc491242366"/>
      <w:r w:rsidRPr="007A63AC">
        <w:rPr>
          <w:rFonts w:asciiTheme="minorHAnsi" w:hAnsiTheme="minorHAnsi" w:cstheme="minorHAnsi"/>
          <w:lang w:eastAsia="en-IE"/>
        </w:rPr>
        <w:t>While not being obliged to seek clarifications from Applicants, the Contracting Authority reserves the right, at its absolute discretion, to ask Applicants for clarification or elaboration of their applications to assist in its evaluation of applications.</w:t>
      </w:r>
    </w:p>
    <w:p w14:paraId="4EF0AFA6" w14:textId="77777777" w:rsidR="00234CB1" w:rsidRPr="007A63AC" w:rsidRDefault="00234CB1" w:rsidP="00BC0528">
      <w:pPr>
        <w:spacing w:after="0"/>
        <w:jc w:val="both"/>
        <w:rPr>
          <w:rFonts w:asciiTheme="minorHAnsi" w:hAnsiTheme="minorHAnsi" w:cstheme="minorHAnsi"/>
          <w:lang w:eastAsia="en-IE"/>
        </w:rPr>
      </w:pPr>
    </w:p>
    <w:p w14:paraId="33EA5657" w14:textId="0A95E0DD" w:rsidR="00234CB1" w:rsidRPr="007A63AC" w:rsidRDefault="00234CB1"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 xml:space="preserve">However, it is stressed that the Contracting Authority will not seek clarification where any of the pass requirements set out in the </w:t>
      </w:r>
      <w:r w:rsidR="00317342">
        <w:rPr>
          <w:rFonts w:asciiTheme="minorHAnsi" w:hAnsiTheme="minorHAnsi" w:cstheme="minorHAnsi"/>
          <w:lang w:eastAsia="en-IE"/>
        </w:rPr>
        <w:t>Tender Response</w:t>
      </w:r>
      <w:r w:rsidRPr="007A63AC">
        <w:rPr>
          <w:rFonts w:asciiTheme="minorHAnsi" w:hAnsiTheme="minorHAnsi" w:cstheme="minorHAnsi"/>
          <w:lang w:eastAsia="en-IE"/>
        </w:rPr>
        <w:t xml:space="preserve"> Document have not been met.</w:t>
      </w:r>
    </w:p>
    <w:p w14:paraId="5002256E" w14:textId="77777777" w:rsidR="00234CB1" w:rsidRPr="007A63AC" w:rsidRDefault="00234CB1" w:rsidP="00BC0528">
      <w:pPr>
        <w:spacing w:after="0"/>
        <w:jc w:val="both"/>
        <w:rPr>
          <w:rFonts w:asciiTheme="minorHAnsi" w:hAnsiTheme="minorHAnsi" w:cstheme="minorHAnsi"/>
          <w:lang w:eastAsia="en-IE"/>
        </w:rPr>
      </w:pPr>
    </w:p>
    <w:p w14:paraId="3FFF0978" w14:textId="77777777" w:rsidR="00234CB1" w:rsidRPr="007A63AC" w:rsidRDefault="00234CB1"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Therefore, Applicants should pay particular attention to ensure that their applications contain all the required information as even small administrative errors (such as failure to sign or date a declaration) will not be clarified by the Contracting Authority where the required information forms part of the pass requirement.</w:t>
      </w:r>
    </w:p>
    <w:p w14:paraId="7A79C9C3" w14:textId="77777777" w:rsidR="00A0004E" w:rsidRPr="007A63AC" w:rsidRDefault="00A0004E" w:rsidP="00BC0528">
      <w:pPr>
        <w:spacing w:after="0"/>
        <w:rPr>
          <w:rFonts w:asciiTheme="minorHAnsi" w:hAnsiTheme="minorHAnsi" w:cstheme="minorHAnsi"/>
          <w:lang w:eastAsia="en-IE"/>
        </w:rPr>
      </w:pPr>
    </w:p>
    <w:p w14:paraId="724DA0A0" w14:textId="55CDAE19" w:rsidR="00154A5F" w:rsidRPr="007A63AC" w:rsidRDefault="00234CB1" w:rsidP="00BC0528">
      <w:pPr>
        <w:pStyle w:val="Heading2"/>
        <w:spacing w:before="0" w:after="0"/>
        <w:rPr>
          <w:rFonts w:asciiTheme="minorHAnsi" w:hAnsiTheme="minorHAnsi" w:cstheme="minorHAnsi"/>
        </w:rPr>
      </w:pPr>
      <w:bookmarkStart w:id="117" w:name="_Toc211244824"/>
      <w:bookmarkEnd w:id="114"/>
      <w:bookmarkEnd w:id="115"/>
      <w:bookmarkEnd w:id="116"/>
      <w:r w:rsidRPr="007A63AC">
        <w:rPr>
          <w:rFonts w:asciiTheme="minorHAnsi" w:hAnsiTheme="minorHAnsi" w:cstheme="minorHAnsi"/>
        </w:rPr>
        <w:t>Interference</w:t>
      </w:r>
      <w:bookmarkEnd w:id="117"/>
    </w:p>
    <w:p w14:paraId="3392B225" w14:textId="77777777" w:rsidR="00234CB1" w:rsidRPr="007A63AC" w:rsidRDefault="00234CB1" w:rsidP="00BC0528">
      <w:pPr>
        <w:spacing w:after="0"/>
        <w:jc w:val="both"/>
        <w:rPr>
          <w:rFonts w:asciiTheme="minorHAnsi" w:hAnsiTheme="minorHAnsi" w:cstheme="minorHAnsi"/>
          <w:lang w:eastAsia="en-IE"/>
        </w:rPr>
      </w:pPr>
      <w:bookmarkStart w:id="118" w:name="_Toc217713505"/>
      <w:bookmarkStart w:id="119" w:name="_Toc388881059"/>
      <w:bookmarkStart w:id="120" w:name="_Toc491242367"/>
      <w:r w:rsidRPr="007A63AC">
        <w:rPr>
          <w:rFonts w:asciiTheme="minorHAnsi" w:hAnsiTheme="minorHAnsi" w:cstheme="minorHAnsi"/>
          <w:lang w:eastAsia="en-IE"/>
        </w:rPr>
        <w:t>Any effort by the Applicant to unduly influence the Contracting Authority, relevant agency personnel or any other relevant persons or bodies in the process of examination, clarification,</w:t>
      </w:r>
    </w:p>
    <w:p w14:paraId="1DC9082A" w14:textId="77777777" w:rsidR="00234CB1" w:rsidRDefault="00234CB1"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evaluation and comparison of Applications and in decisions concerning the award of the contract shall have their Application rejected.</w:t>
      </w:r>
    </w:p>
    <w:p w14:paraId="178143CD" w14:textId="77777777" w:rsidR="00BC0528" w:rsidRPr="007A63AC" w:rsidRDefault="00BC0528" w:rsidP="00BC0528">
      <w:pPr>
        <w:spacing w:after="0"/>
        <w:jc w:val="both"/>
        <w:rPr>
          <w:rFonts w:asciiTheme="minorHAnsi" w:hAnsiTheme="minorHAnsi" w:cstheme="minorHAnsi"/>
          <w:lang w:eastAsia="en-IE"/>
        </w:rPr>
      </w:pPr>
    </w:p>
    <w:p w14:paraId="444AFB1D" w14:textId="77777777" w:rsidR="00234CB1" w:rsidRPr="007A63AC" w:rsidRDefault="00234CB1"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In accordance with Section 38 of the Ethics in Public Office Act 1995 any money, gift or other consideration from a person holding or seeking to obtain a contract will be deemed to have been paid or given corruptly unless the contrary is proved.</w:t>
      </w:r>
    </w:p>
    <w:p w14:paraId="7033B5D9" w14:textId="77777777" w:rsidR="00A0004E" w:rsidRPr="007A63AC" w:rsidRDefault="00A0004E" w:rsidP="00BC0528">
      <w:pPr>
        <w:spacing w:after="0"/>
        <w:rPr>
          <w:rFonts w:asciiTheme="minorHAnsi" w:hAnsiTheme="minorHAnsi" w:cstheme="minorHAnsi"/>
          <w:lang w:eastAsia="en-IE"/>
        </w:rPr>
      </w:pPr>
    </w:p>
    <w:p w14:paraId="6507D0A6" w14:textId="18AA5B43" w:rsidR="00154A5F" w:rsidRPr="007A63AC" w:rsidRDefault="00234CB1" w:rsidP="00BC0528">
      <w:pPr>
        <w:pStyle w:val="Heading2"/>
        <w:spacing w:before="0" w:after="0"/>
        <w:rPr>
          <w:rFonts w:asciiTheme="minorHAnsi" w:hAnsiTheme="minorHAnsi" w:cstheme="minorHAnsi"/>
        </w:rPr>
      </w:pPr>
      <w:bookmarkStart w:id="121" w:name="_Toc211244825"/>
      <w:bookmarkEnd w:id="118"/>
      <w:bookmarkEnd w:id="119"/>
      <w:bookmarkEnd w:id="120"/>
      <w:r w:rsidRPr="007A63AC">
        <w:rPr>
          <w:rFonts w:asciiTheme="minorHAnsi" w:hAnsiTheme="minorHAnsi" w:cstheme="minorHAnsi"/>
        </w:rPr>
        <w:t>Inducement to Purchase</w:t>
      </w:r>
      <w:bookmarkEnd w:id="121"/>
    </w:p>
    <w:p w14:paraId="191287A8" w14:textId="10406901" w:rsidR="0013572D" w:rsidRPr="007A63AC" w:rsidRDefault="0013572D" w:rsidP="00BC0528">
      <w:pPr>
        <w:spacing w:after="0"/>
        <w:jc w:val="both"/>
        <w:rPr>
          <w:rFonts w:asciiTheme="minorHAnsi" w:hAnsiTheme="minorHAnsi" w:cstheme="minorHAnsi"/>
          <w:lang w:eastAsia="en-IE"/>
        </w:rPr>
      </w:pPr>
      <w:bookmarkStart w:id="122" w:name="_Toc195681215"/>
      <w:bookmarkStart w:id="123" w:name="_Toc195673935"/>
      <w:bookmarkStart w:id="124" w:name="_Toc195672590"/>
      <w:bookmarkStart w:id="125" w:name="_Toc191097903"/>
      <w:bookmarkStart w:id="126" w:name="_Toc388881060"/>
      <w:bookmarkStart w:id="127" w:name="_Toc217713506"/>
      <w:r w:rsidRPr="007A63AC">
        <w:rPr>
          <w:rFonts w:asciiTheme="minorHAnsi" w:hAnsiTheme="minorHAnsi" w:cstheme="minorHAnsi"/>
          <w:lang w:eastAsia="en-IE"/>
        </w:rPr>
        <w:t>The Contracting Authority shall be entitled to disqualify an Applicant in one of the following circumstances:</w:t>
      </w:r>
    </w:p>
    <w:p w14:paraId="61041F44" w14:textId="77777777" w:rsidR="0013572D" w:rsidRPr="007A63AC" w:rsidRDefault="0013572D" w:rsidP="00BC0528">
      <w:pPr>
        <w:spacing w:after="0"/>
        <w:jc w:val="both"/>
        <w:rPr>
          <w:rFonts w:asciiTheme="minorHAnsi" w:hAnsiTheme="minorHAnsi" w:cstheme="minorHAnsi"/>
          <w:lang w:eastAsia="en-IE"/>
        </w:rPr>
      </w:pPr>
    </w:p>
    <w:p w14:paraId="7683C59C" w14:textId="1208F879" w:rsidR="0013572D" w:rsidRPr="007A63AC" w:rsidRDefault="0013572D"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(a) If the Applicant has offered or given or agreed to give to any person any gift or consideration of any kind as an inducement or reward for doing or forbearing to do, or for having done or forborne to do, any action in relation to the obtaining or execution of this contract award procedure or showing or forbearing to show favour or disfavour to any person in relation to this contract award procedure or any other contract award procedure with the Contracting Authority, or</w:t>
      </w:r>
    </w:p>
    <w:p w14:paraId="5B1135FA" w14:textId="77777777" w:rsidR="0013572D" w:rsidRPr="007A63AC" w:rsidRDefault="0013572D" w:rsidP="00BC0528">
      <w:pPr>
        <w:spacing w:after="0"/>
        <w:jc w:val="both"/>
        <w:rPr>
          <w:rFonts w:asciiTheme="minorHAnsi" w:hAnsiTheme="minorHAnsi" w:cstheme="minorHAnsi"/>
          <w:lang w:eastAsia="en-IE"/>
        </w:rPr>
      </w:pPr>
    </w:p>
    <w:p w14:paraId="63A1832D" w14:textId="77777777" w:rsidR="0013572D" w:rsidRPr="007A63AC" w:rsidRDefault="0013572D"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(b) If like acts have been done by any other person employed by the Applicant or acting on its behalf (whether with or without the knowledge of the Applicant).</w:t>
      </w:r>
    </w:p>
    <w:p w14:paraId="3CAFD3F4" w14:textId="77777777" w:rsidR="00A0004E" w:rsidRPr="007A63AC" w:rsidRDefault="00A0004E" w:rsidP="00BC0528">
      <w:pPr>
        <w:spacing w:after="0"/>
        <w:jc w:val="both"/>
        <w:rPr>
          <w:rFonts w:asciiTheme="minorHAnsi" w:hAnsiTheme="minorHAnsi" w:cstheme="minorHAnsi"/>
          <w:lang w:eastAsia="en-IE"/>
        </w:rPr>
      </w:pPr>
    </w:p>
    <w:p w14:paraId="59B07821" w14:textId="705C1AD1" w:rsidR="00154A5F" w:rsidRPr="007A63AC" w:rsidRDefault="0013572D" w:rsidP="00BC0528">
      <w:pPr>
        <w:pStyle w:val="Heading2"/>
        <w:spacing w:before="0" w:after="0"/>
        <w:jc w:val="both"/>
        <w:rPr>
          <w:rFonts w:asciiTheme="minorHAnsi" w:hAnsiTheme="minorHAnsi" w:cstheme="minorHAnsi"/>
        </w:rPr>
      </w:pPr>
      <w:bookmarkStart w:id="128" w:name="_Toc211244826"/>
      <w:bookmarkEnd w:id="122"/>
      <w:bookmarkEnd w:id="123"/>
      <w:bookmarkEnd w:id="124"/>
      <w:bookmarkEnd w:id="125"/>
      <w:bookmarkEnd w:id="126"/>
      <w:r w:rsidRPr="007A63AC">
        <w:rPr>
          <w:rFonts w:asciiTheme="minorHAnsi" w:hAnsiTheme="minorHAnsi" w:cstheme="minorHAnsi"/>
        </w:rPr>
        <w:t>Currency and Prompt Payments</w:t>
      </w:r>
      <w:bookmarkEnd w:id="128"/>
    </w:p>
    <w:bookmarkEnd w:id="127"/>
    <w:p w14:paraId="3F2A502C" w14:textId="14F4A0A0" w:rsidR="000B03D8" w:rsidRPr="007A63AC" w:rsidRDefault="000B03D8" w:rsidP="00BC0528">
      <w:pPr>
        <w:spacing w:after="0"/>
        <w:jc w:val="both"/>
        <w:rPr>
          <w:rFonts w:asciiTheme="minorHAnsi" w:hAnsiTheme="minorHAnsi" w:cstheme="minorHAnsi"/>
        </w:rPr>
      </w:pPr>
      <w:r w:rsidRPr="007A63AC">
        <w:rPr>
          <w:rFonts w:asciiTheme="minorHAnsi" w:hAnsiTheme="minorHAnsi" w:cstheme="minorHAnsi"/>
        </w:rPr>
        <w:t xml:space="preserve">The currency and invoices in which all prices and rates shall be tendered, and which payments under the contract will be paid, shall be Euro (€). All prices and rates quoted should be exclusive of Value Added Tax (VAT). </w:t>
      </w:r>
    </w:p>
    <w:p w14:paraId="5A729ACB" w14:textId="77777777" w:rsidR="000B03D8" w:rsidRPr="007A63AC" w:rsidRDefault="000B03D8" w:rsidP="00BC0528">
      <w:pPr>
        <w:spacing w:after="0"/>
        <w:jc w:val="both"/>
        <w:rPr>
          <w:rFonts w:asciiTheme="minorHAnsi" w:hAnsiTheme="minorHAnsi" w:cstheme="minorHAnsi"/>
        </w:rPr>
      </w:pPr>
    </w:p>
    <w:p w14:paraId="55527B27" w14:textId="77777777" w:rsidR="000B03D8" w:rsidRPr="007A63AC" w:rsidRDefault="000B03D8" w:rsidP="00BC0528">
      <w:pPr>
        <w:spacing w:after="0"/>
        <w:jc w:val="both"/>
        <w:rPr>
          <w:rFonts w:asciiTheme="minorHAnsi" w:hAnsiTheme="minorHAnsi" w:cstheme="minorHAnsi"/>
        </w:rPr>
      </w:pPr>
      <w:r w:rsidRPr="007A63AC">
        <w:rPr>
          <w:rFonts w:asciiTheme="minorHAnsi" w:hAnsiTheme="minorHAnsi" w:cstheme="minorHAnsi"/>
        </w:rPr>
        <w:lastRenderedPageBreak/>
        <w:t xml:space="preserve">Payments will be as agreed with the successful applicants and method of payment used by the Contracting Authority is normally Electronic Funds Transfer (EFT). </w:t>
      </w:r>
    </w:p>
    <w:p w14:paraId="51FF8145" w14:textId="150EA6C6" w:rsidR="00154A5F" w:rsidRPr="007A63AC" w:rsidRDefault="0013572D" w:rsidP="00BC0528">
      <w:pPr>
        <w:pStyle w:val="Heading2"/>
        <w:spacing w:before="0" w:after="0"/>
        <w:jc w:val="both"/>
        <w:rPr>
          <w:rFonts w:asciiTheme="minorHAnsi" w:hAnsiTheme="minorHAnsi" w:cstheme="minorHAnsi"/>
        </w:rPr>
      </w:pPr>
      <w:bookmarkStart w:id="129" w:name="_Toc211244827"/>
      <w:r w:rsidRPr="007A63AC">
        <w:rPr>
          <w:rFonts w:asciiTheme="minorHAnsi" w:hAnsiTheme="minorHAnsi" w:cstheme="minorHAnsi"/>
        </w:rPr>
        <w:t>Confidentiality</w:t>
      </w:r>
      <w:bookmarkEnd w:id="129"/>
    </w:p>
    <w:p w14:paraId="4E81614D" w14:textId="77777777" w:rsidR="0013572D" w:rsidRPr="007A63AC" w:rsidRDefault="0013572D" w:rsidP="00BC0528">
      <w:pPr>
        <w:spacing w:after="0"/>
        <w:jc w:val="both"/>
        <w:rPr>
          <w:rFonts w:asciiTheme="minorHAnsi" w:hAnsiTheme="minorHAnsi" w:cstheme="minorHAnsi"/>
        </w:rPr>
      </w:pPr>
      <w:bookmarkStart w:id="130" w:name="_Toc491242370"/>
      <w:bookmarkStart w:id="131" w:name="_Toc217713507"/>
      <w:bookmarkStart w:id="132" w:name="_Toc388881062"/>
      <w:r w:rsidRPr="007A63AC">
        <w:rPr>
          <w:rFonts w:asciiTheme="minorHAnsi" w:hAnsiTheme="minorHAnsi" w:cstheme="minorHAnsi"/>
        </w:rPr>
        <w:t>The distribution of the Procurement Documents is for the sole purpose of obtaining applications. The distribution does not grant permission or licence to use the documents for any other purpose. Applicants are required to treat the details of all documents supplied in connection with the application process as private and confidential.</w:t>
      </w:r>
    </w:p>
    <w:p w14:paraId="3E1279D2" w14:textId="77777777" w:rsidR="00A0004E" w:rsidRPr="007A63AC" w:rsidRDefault="00A0004E" w:rsidP="00BC0528">
      <w:pPr>
        <w:spacing w:after="0"/>
        <w:jc w:val="both"/>
        <w:rPr>
          <w:rFonts w:asciiTheme="minorHAnsi" w:eastAsiaTheme="majorEastAsia" w:hAnsiTheme="minorHAnsi" w:cstheme="minorHAnsi"/>
          <w:b/>
          <w:sz w:val="24"/>
          <w:szCs w:val="24"/>
        </w:rPr>
      </w:pPr>
    </w:p>
    <w:p w14:paraId="2A77E235" w14:textId="0356702C" w:rsidR="00154A5F" w:rsidRPr="007A63AC" w:rsidRDefault="007C7F2E" w:rsidP="00BC0528">
      <w:pPr>
        <w:pStyle w:val="Heading2"/>
        <w:spacing w:before="0" w:after="0"/>
        <w:jc w:val="both"/>
        <w:rPr>
          <w:rFonts w:asciiTheme="minorHAnsi" w:hAnsiTheme="minorHAnsi" w:cstheme="minorHAnsi"/>
        </w:rPr>
      </w:pPr>
      <w:bookmarkStart w:id="133" w:name="_Toc211244828"/>
      <w:bookmarkEnd w:id="130"/>
      <w:r w:rsidRPr="007A63AC">
        <w:rPr>
          <w:rFonts w:asciiTheme="minorHAnsi" w:hAnsiTheme="minorHAnsi" w:cstheme="minorHAnsi"/>
        </w:rPr>
        <w:t>Conflict of Interest</w:t>
      </w:r>
      <w:bookmarkEnd w:id="133"/>
    </w:p>
    <w:p w14:paraId="54F73823" w14:textId="77777777" w:rsidR="007C7F2E" w:rsidRPr="007A63AC" w:rsidRDefault="007C7F2E" w:rsidP="00BC0528">
      <w:pPr>
        <w:spacing w:after="0"/>
        <w:jc w:val="both"/>
        <w:rPr>
          <w:rFonts w:asciiTheme="minorHAnsi" w:hAnsiTheme="minorHAnsi" w:cstheme="minorHAnsi"/>
          <w:lang w:eastAsia="en-IE"/>
        </w:rPr>
      </w:pPr>
      <w:bookmarkStart w:id="134" w:name="_Toc491242371"/>
      <w:r w:rsidRPr="007A63AC">
        <w:rPr>
          <w:rFonts w:asciiTheme="minorHAnsi" w:hAnsiTheme="minorHAnsi" w:cstheme="minorHAnsi"/>
          <w:lang w:eastAsia="en-IE"/>
        </w:rPr>
        <w:t>Any conflict of interest involving an applicant (or applicants in the event of a consortium bid) must be fully disclosed to the Contracting Authority. Any registrable interest involving the applicant and the Contracting Authority or employees of the Contracting Authority or their relatives must be fully disclosed in the submission or should be communicated to the Contracting Authority immediately upon such information becoming known to the applicant, in the event of this information only coming to their notice after the submission of a bid and prior to admittance to the panel. The terms ‘registrable interest’ and ‘relative’ shall be interpreted as per Section 2 of the Ethics in Public Office Act, 1995. Failure to disclose a conflict of interest may disqualify an applicant or invalidate an award of contract, depending on when the conflict of interest comes to light.</w:t>
      </w:r>
    </w:p>
    <w:p w14:paraId="32346224" w14:textId="77777777" w:rsidR="007C7F2E" w:rsidRPr="007A63AC" w:rsidRDefault="007C7F2E" w:rsidP="00BC0528">
      <w:pPr>
        <w:spacing w:after="0"/>
        <w:jc w:val="both"/>
        <w:rPr>
          <w:rFonts w:asciiTheme="minorHAnsi" w:hAnsiTheme="minorHAnsi" w:cstheme="minorHAnsi"/>
          <w:lang w:eastAsia="en-IE"/>
        </w:rPr>
      </w:pPr>
    </w:p>
    <w:p w14:paraId="2B316BD6" w14:textId="77777777" w:rsidR="007C7F2E" w:rsidRPr="007A63AC" w:rsidRDefault="007C7F2E"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If the Contracting Authority determines that no such conflict of interest arises or that the conflict of interest is immaterial or that the Applicant has demonstrated to the reasonable satisfaction of the Contracting Authority that appropriate safeguards and measures to manage the conflict have been put in place, then the Contracting Authority may decide to take no action. The Contracting Authority may, in its absolute discretion, decide to terminate the contract because of an actual or potential conflict of interest or due to any actual or potential conflict that was not disclosed by the Applicant to the Authority, either before the contract was awarded or where an actual or potential conflict arose during the contract and was not brought to the attention of the Contracting Authority.</w:t>
      </w:r>
    </w:p>
    <w:p w14:paraId="4AA09AAF" w14:textId="77777777" w:rsidR="00A0004E" w:rsidRPr="007A63AC" w:rsidRDefault="00A0004E" w:rsidP="00BC0528">
      <w:pPr>
        <w:spacing w:after="0"/>
        <w:jc w:val="both"/>
        <w:rPr>
          <w:rFonts w:asciiTheme="minorHAnsi" w:hAnsiTheme="minorHAnsi" w:cstheme="minorHAnsi"/>
          <w:lang w:eastAsia="en-IE"/>
        </w:rPr>
      </w:pPr>
    </w:p>
    <w:p w14:paraId="7EB22749" w14:textId="6AEBB376" w:rsidR="00154A5F" w:rsidRPr="007A63AC" w:rsidRDefault="007C7F2E" w:rsidP="00BC0528">
      <w:pPr>
        <w:pStyle w:val="Heading2"/>
        <w:spacing w:before="0" w:after="0"/>
        <w:jc w:val="both"/>
        <w:rPr>
          <w:rFonts w:asciiTheme="minorHAnsi" w:hAnsiTheme="minorHAnsi" w:cstheme="minorHAnsi"/>
        </w:rPr>
      </w:pPr>
      <w:bookmarkStart w:id="135" w:name="_Toc211244829"/>
      <w:bookmarkEnd w:id="131"/>
      <w:bookmarkEnd w:id="132"/>
      <w:bookmarkEnd w:id="134"/>
      <w:r w:rsidRPr="007A63AC">
        <w:rPr>
          <w:rFonts w:asciiTheme="minorHAnsi" w:hAnsiTheme="minorHAnsi" w:cstheme="minorHAnsi"/>
        </w:rPr>
        <w:t>Anti-Competitive Conduct</w:t>
      </w:r>
      <w:bookmarkEnd w:id="135"/>
    </w:p>
    <w:p w14:paraId="45E45D16" w14:textId="77777777" w:rsidR="007C7F2E" w:rsidRPr="007A63AC" w:rsidRDefault="007C7F2E" w:rsidP="00BC0528">
      <w:pPr>
        <w:spacing w:after="0"/>
        <w:jc w:val="both"/>
        <w:rPr>
          <w:rFonts w:asciiTheme="minorHAnsi" w:hAnsiTheme="minorHAnsi" w:cstheme="minorHAnsi"/>
        </w:rPr>
      </w:pPr>
      <w:bookmarkStart w:id="136" w:name="_Toc217713510"/>
      <w:bookmarkStart w:id="137" w:name="_Toc388881065"/>
      <w:bookmarkStart w:id="138" w:name="_Toc491242374"/>
      <w:r w:rsidRPr="007A63AC">
        <w:rPr>
          <w:rFonts w:asciiTheme="minorHAnsi" w:hAnsiTheme="minorHAnsi" w:cstheme="minorHAnsi"/>
        </w:rPr>
        <w:t>Applicants’ attention is drawn to the Competition Act 2002 (as amended, the “2002 Act”). The 2002 Act makes it a criminal offence for Applicants to collude on prices or terms in a public procurement competition. Applicants who endeavour to influence, collude, induce or interfere in any way with the evaluation process, any award decision or the procurement competition generally may have their submission rejected. The Contracting Authority reserves the right to reject any tender proposal which it considers to be anticompetitive.</w:t>
      </w:r>
    </w:p>
    <w:p w14:paraId="0D0596FC" w14:textId="77777777" w:rsidR="007C7F2E" w:rsidRPr="007A63AC" w:rsidRDefault="007C7F2E" w:rsidP="00BC0528">
      <w:pPr>
        <w:spacing w:after="0"/>
        <w:jc w:val="both"/>
        <w:rPr>
          <w:rFonts w:asciiTheme="minorHAnsi" w:eastAsiaTheme="majorEastAsia" w:hAnsiTheme="minorHAnsi" w:cstheme="minorHAnsi"/>
          <w:b/>
          <w:bCs/>
          <w:sz w:val="24"/>
        </w:rPr>
      </w:pPr>
    </w:p>
    <w:p w14:paraId="4738E46E" w14:textId="09305087" w:rsidR="00154A5F" w:rsidRPr="007A63AC" w:rsidRDefault="009F7DB0" w:rsidP="00BC0528">
      <w:pPr>
        <w:pStyle w:val="Heading2"/>
        <w:spacing w:before="0" w:after="0"/>
        <w:jc w:val="both"/>
        <w:rPr>
          <w:rFonts w:asciiTheme="minorHAnsi" w:hAnsiTheme="minorHAnsi" w:cstheme="minorHAnsi"/>
        </w:rPr>
      </w:pPr>
      <w:bookmarkStart w:id="139" w:name="_Toc211244830"/>
      <w:bookmarkEnd w:id="136"/>
      <w:bookmarkEnd w:id="137"/>
      <w:bookmarkEnd w:id="138"/>
      <w:r w:rsidRPr="007A63AC">
        <w:rPr>
          <w:rFonts w:asciiTheme="minorHAnsi" w:hAnsiTheme="minorHAnsi" w:cstheme="minorHAnsi"/>
        </w:rPr>
        <w:t>Freedom of Information</w:t>
      </w:r>
      <w:bookmarkEnd w:id="139"/>
    </w:p>
    <w:p w14:paraId="01D1C06A" w14:textId="40763D7B" w:rsidR="009F7DB0" w:rsidRPr="007A63AC" w:rsidRDefault="009F7DB0" w:rsidP="00BC0528">
      <w:pPr>
        <w:spacing w:after="0"/>
        <w:jc w:val="both"/>
        <w:rPr>
          <w:rFonts w:asciiTheme="minorHAnsi" w:hAnsiTheme="minorHAnsi" w:cstheme="minorHAnsi"/>
          <w:lang w:eastAsia="en-IE"/>
        </w:rPr>
      </w:pPr>
      <w:bookmarkStart w:id="140" w:name="_Toc491242380"/>
      <w:r w:rsidRPr="007A63AC">
        <w:rPr>
          <w:rFonts w:asciiTheme="minorHAnsi" w:hAnsiTheme="minorHAnsi" w:cstheme="minorHAnsi"/>
          <w:lang w:eastAsia="en-IE"/>
        </w:rPr>
        <w:t>Applicants should be aware that, under the Freedom of Information Act 2014, information provided by them during this Competition may be liable to be disclosed. Applicants are asked to consider if any of the information supplied by them in response to this request should not be disclosed because of its sensitivity. If this is the case, applicants should specify the information that is sensitive and the reasons for its sensitivity. The Contracting Authority cannot guarantee that any information provided by applicants, either in response to this request or while any contract awarded as a result thereof, wi</w:t>
      </w:r>
      <w:r w:rsidR="008159EE" w:rsidRPr="007A63AC">
        <w:rPr>
          <w:rFonts w:asciiTheme="minorHAnsi" w:hAnsiTheme="minorHAnsi" w:cstheme="minorHAnsi"/>
          <w:lang w:eastAsia="en-IE"/>
        </w:rPr>
        <w:t xml:space="preserve">ll </w:t>
      </w:r>
      <w:r w:rsidR="008159EE" w:rsidRPr="007A63AC">
        <w:rPr>
          <w:rFonts w:asciiTheme="minorHAnsi" w:hAnsiTheme="minorHAnsi" w:cstheme="minorHAnsi"/>
          <w:lang w:eastAsia="en-IE"/>
        </w:rPr>
        <w:lastRenderedPageBreak/>
        <w:t xml:space="preserve">not be released pursuant to </w:t>
      </w:r>
      <w:r w:rsidRPr="007A63AC">
        <w:rPr>
          <w:rFonts w:asciiTheme="minorHAnsi" w:hAnsiTheme="minorHAnsi" w:cstheme="minorHAnsi"/>
          <w:lang w:eastAsia="en-IE"/>
        </w:rPr>
        <w:t>the Contracting Authority’s obligations under law, including the Freedom of Information Act 2014, EU and Irish Government Procurement Procedures or in response to questions, debates or other parliamentary procedures in or of the Oireachtas (the Irish Parliament). The Contracting Authority accepts no liability whatsoever in respect of any information provided which is subsequently released or in respect of any consequential damage suffered as a result of such disclosure.</w:t>
      </w:r>
    </w:p>
    <w:p w14:paraId="0EAA5593" w14:textId="77777777" w:rsidR="008159EE" w:rsidRPr="007A63AC" w:rsidRDefault="008159EE" w:rsidP="00BC0528">
      <w:pPr>
        <w:spacing w:after="0"/>
        <w:jc w:val="both"/>
        <w:rPr>
          <w:rFonts w:asciiTheme="minorHAnsi" w:hAnsiTheme="minorHAnsi" w:cstheme="minorHAnsi"/>
          <w:lang w:eastAsia="en-IE"/>
        </w:rPr>
      </w:pPr>
    </w:p>
    <w:p w14:paraId="66CF45F2" w14:textId="77777777" w:rsidR="009F7DB0" w:rsidRPr="007A63AC" w:rsidRDefault="009F7DB0"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The nature of the documentation may then be taken into account by the Contracting Authority in considering requests (if any) for access to such information under the Freedom of Information Act 2014 or other applicable law. The statutory requirements of the Freedom of Information Act 2014 or other applicable law will, in all circumstances, take precedence over any designation of information advised by Applicants. Applicants should note that on conclusion of a contract for the services that are the subject-matter of this competition, a right of access to the contract and associated documents will be available to the extent required by the Freedom of Information Act 2014 or other applicable law.</w:t>
      </w:r>
    </w:p>
    <w:p w14:paraId="2CC5968E" w14:textId="77777777" w:rsidR="00434DAA" w:rsidRPr="007A63AC" w:rsidRDefault="00434DAA" w:rsidP="00BC0528">
      <w:pPr>
        <w:spacing w:after="0"/>
        <w:jc w:val="both"/>
        <w:rPr>
          <w:rFonts w:asciiTheme="minorHAnsi" w:hAnsiTheme="minorHAnsi" w:cstheme="minorHAnsi"/>
          <w:lang w:eastAsia="en-IE"/>
        </w:rPr>
      </w:pPr>
    </w:p>
    <w:p w14:paraId="67E72104" w14:textId="12F6F353" w:rsidR="00154A5F" w:rsidRPr="007A63AC" w:rsidRDefault="008159EE" w:rsidP="00BC0528">
      <w:pPr>
        <w:pStyle w:val="Heading2"/>
        <w:spacing w:before="0" w:after="0"/>
        <w:jc w:val="both"/>
        <w:rPr>
          <w:rFonts w:asciiTheme="minorHAnsi" w:hAnsiTheme="minorHAnsi" w:cstheme="minorHAnsi"/>
        </w:rPr>
      </w:pPr>
      <w:bookmarkStart w:id="141" w:name="_Toc211244831"/>
      <w:bookmarkEnd w:id="140"/>
      <w:r w:rsidRPr="007A63AC">
        <w:rPr>
          <w:rFonts w:asciiTheme="minorHAnsi" w:hAnsiTheme="minorHAnsi" w:cstheme="minorHAnsi"/>
        </w:rPr>
        <w:t>Data Protection Legislation</w:t>
      </w:r>
      <w:bookmarkEnd w:id="141"/>
    </w:p>
    <w:p w14:paraId="2BBDB8A2" w14:textId="77777777" w:rsidR="008159EE" w:rsidRPr="007A63AC" w:rsidRDefault="008159EE" w:rsidP="00BC0528">
      <w:pPr>
        <w:spacing w:after="0"/>
        <w:jc w:val="both"/>
        <w:rPr>
          <w:rFonts w:asciiTheme="minorHAnsi" w:hAnsiTheme="minorHAnsi" w:cstheme="minorHAnsi"/>
          <w:lang w:eastAsia="en-IE"/>
        </w:rPr>
      </w:pPr>
      <w:bookmarkStart w:id="142" w:name="_Toc243992547"/>
      <w:bookmarkStart w:id="143" w:name="_Toc255122019"/>
      <w:bookmarkStart w:id="144" w:name="_Toc460518579"/>
      <w:bookmarkStart w:id="145" w:name="_Toc491242382"/>
      <w:r w:rsidRPr="007A63AC">
        <w:rPr>
          <w:rFonts w:asciiTheme="minorHAnsi" w:hAnsiTheme="minorHAnsi" w:cstheme="minorHAnsi"/>
          <w:lang w:eastAsia="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Acts 1988 to 2018, any relevant amendments, transpositions, successors or replacements to those laws referred to in force from time to time, any national implementing legislation, secondary legislation (including European Commission decisions) and binding EU and national guidance, any other applicable data protection laws of any other jurisdiction and any guidelines and codes of practice issued by the Office of the Data Protection Commission or other supervisory authority for data protection in Ireland from time to time. The Contracting Authority will be a Controller (where Controller has the meaning given under the Data Protection Laws) in respect of any Personal Data (where Personal Data has the meaning given under the Data Protection Laws) required to be provided by the Applicant in response to the Document.</w:t>
      </w:r>
    </w:p>
    <w:p w14:paraId="5CDACDB4" w14:textId="77777777" w:rsidR="00140E44" w:rsidRPr="007A63AC" w:rsidRDefault="00140E44" w:rsidP="00BC0528">
      <w:pPr>
        <w:spacing w:after="0"/>
        <w:jc w:val="both"/>
        <w:rPr>
          <w:rFonts w:asciiTheme="minorHAnsi" w:hAnsiTheme="minorHAnsi" w:cstheme="minorHAnsi"/>
          <w:lang w:eastAsia="en-IE"/>
        </w:rPr>
      </w:pPr>
    </w:p>
    <w:p w14:paraId="2860E6B6" w14:textId="77777777" w:rsidR="008159EE" w:rsidRPr="007A63AC" w:rsidRDefault="008159EE"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The Applicant, as Controller in respect of any Personal Data provided by it in its Tender, is required to confirm by way of statement that all Data Subjects (where Data Subject has the meaning given under the Data Protection Laws)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4892862B" w14:textId="77777777" w:rsidR="00140E44" w:rsidRPr="007A63AC" w:rsidRDefault="00140E44" w:rsidP="00BC0528">
      <w:pPr>
        <w:spacing w:after="0"/>
        <w:jc w:val="both"/>
        <w:rPr>
          <w:rFonts w:asciiTheme="minorHAnsi" w:hAnsiTheme="minorHAnsi" w:cstheme="minorHAnsi"/>
          <w:lang w:eastAsia="en-IE"/>
        </w:rPr>
      </w:pPr>
    </w:p>
    <w:p w14:paraId="287F8F03" w14:textId="77777777" w:rsidR="008159EE" w:rsidRPr="007A63AC" w:rsidRDefault="008159EE"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 xml:space="preserve">The terms “Data Controller”, “Data Subject”, “Personal Data” and “Processing” shall have the same meanings as in Data Protection Law and “Processed” and “Process” shall be construed in accordance Page 14 of 36 with the definition of “Processing”. The categories of Personal Data that shall be subject to terms of this Section 5.12 shall consist of such Personal Data (including sensitive personal data (or “special categories” of personal data) disclosed by the Contracting Authority to the Applicant from </w:t>
      </w:r>
      <w:r w:rsidRPr="007A63AC">
        <w:rPr>
          <w:rFonts w:asciiTheme="minorHAnsi" w:hAnsiTheme="minorHAnsi" w:cstheme="minorHAnsi"/>
          <w:lang w:eastAsia="en-IE"/>
        </w:rPr>
        <w:lastRenderedPageBreak/>
        <w:t>time to time or which is otherwise received by the Applicant in the course of providing Services and such Personal Data shall be limited to what is necessary in order for the Applicant to perform the Services in question. The purposes of such Processing shall be solely for the provision of the Services or per the Contracting Authority’s instructions from time to time.</w:t>
      </w:r>
    </w:p>
    <w:p w14:paraId="722A5F4B" w14:textId="77777777" w:rsidR="00140E44" w:rsidRPr="007A63AC" w:rsidRDefault="00140E44" w:rsidP="00BC0528">
      <w:pPr>
        <w:spacing w:after="0"/>
        <w:jc w:val="both"/>
        <w:rPr>
          <w:rFonts w:asciiTheme="minorHAnsi" w:hAnsiTheme="minorHAnsi" w:cstheme="minorHAnsi"/>
          <w:lang w:eastAsia="en-IE"/>
        </w:rPr>
      </w:pPr>
    </w:p>
    <w:p w14:paraId="409E3716" w14:textId="77777777" w:rsidR="008159EE" w:rsidRPr="007A63AC" w:rsidRDefault="008159EE"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The Applicant agrees that to the extent that it Processes Personal Data for or on behalf of the Contracting Authority, it is subject to, and agrees to comply fully with Data Protection Law.</w:t>
      </w:r>
    </w:p>
    <w:p w14:paraId="55932DDB" w14:textId="77777777" w:rsidR="00140E44" w:rsidRPr="007A63AC" w:rsidRDefault="00140E44" w:rsidP="00BC0528">
      <w:pPr>
        <w:spacing w:after="0"/>
        <w:jc w:val="both"/>
        <w:rPr>
          <w:rFonts w:asciiTheme="minorHAnsi" w:hAnsiTheme="minorHAnsi" w:cstheme="minorHAnsi"/>
          <w:lang w:eastAsia="en-IE"/>
        </w:rPr>
      </w:pPr>
    </w:p>
    <w:p w14:paraId="10B42E65" w14:textId="77777777" w:rsidR="008159EE" w:rsidRPr="007A63AC" w:rsidRDefault="008159EE"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In respect of the processing of Personal Data by the Applicant or its staff under or in connection with the Panel Agreement, the Applicant shall, and shall procure that its staff shall:</w:t>
      </w:r>
    </w:p>
    <w:p w14:paraId="6B64A5A4" w14:textId="77777777" w:rsidR="008159EE" w:rsidRPr="007A63AC" w:rsidRDefault="008159EE"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(a) Only process the Personal Data to the extent required to provide the Services in accordance with the terms of the panel or otherwise in accordance with documented instructions of the Contracting Authority from time to time;</w:t>
      </w:r>
    </w:p>
    <w:p w14:paraId="0F337353" w14:textId="77777777" w:rsidR="008159EE" w:rsidRPr="007A63AC" w:rsidRDefault="008159EE"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(b) Promptly comply with any request from the Contracting Authority requiring the Applicant to amend, transfer or delete any Personal Data;</w:t>
      </w:r>
    </w:p>
    <w:p w14:paraId="43DBFC9C" w14:textId="77777777" w:rsidR="008159EE" w:rsidRPr="007A63AC" w:rsidRDefault="008159EE"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(c) Implement appropriate technical and organisational measures to:</w:t>
      </w:r>
    </w:p>
    <w:p w14:paraId="6976D51F" w14:textId="77777777" w:rsidR="008159EE" w:rsidRPr="007A63AC" w:rsidRDefault="008159EE" w:rsidP="00BC0528">
      <w:pPr>
        <w:spacing w:after="0"/>
        <w:ind w:left="720"/>
        <w:jc w:val="both"/>
        <w:rPr>
          <w:rFonts w:asciiTheme="minorHAnsi" w:hAnsiTheme="minorHAnsi" w:cstheme="minorHAnsi"/>
          <w:lang w:eastAsia="en-IE"/>
        </w:rPr>
      </w:pPr>
      <w:r w:rsidRPr="007A63AC">
        <w:rPr>
          <w:rFonts w:asciiTheme="minorHAnsi" w:hAnsiTheme="minorHAnsi" w:cstheme="minorHAnsi"/>
          <w:lang w:eastAsia="en-IE"/>
        </w:rPr>
        <w:t>1) protect Personal Data against unauthorised or unlawful Processing and against accidental or unlawful loss, destruction, damage, alteration, or disclosure which measures shall be in accordance with the requirements of Data Protection Law including, without prejudice to the generality of the foregoing, Article 32 of the General Data Protection Regulation 2016/679 the “GDPR”; and</w:t>
      </w:r>
    </w:p>
    <w:p w14:paraId="0EDAE80C" w14:textId="77777777" w:rsidR="008159EE" w:rsidRPr="007A63AC" w:rsidRDefault="008159EE" w:rsidP="00BC0528">
      <w:pPr>
        <w:spacing w:after="0"/>
        <w:ind w:firstLine="720"/>
        <w:jc w:val="both"/>
        <w:rPr>
          <w:rFonts w:asciiTheme="minorHAnsi" w:hAnsiTheme="minorHAnsi" w:cstheme="minorHAnsi"/>
          <w:lang w:eastAsia="en-IE"/>
        </w:rPr>
      </w:pPr>
      <w:r w:rsidRPr="007A63AC">
        <w:rPr>
          <w:rFonts w:asciiTheme="minorHAnsi" w:hAnsiTheme="minorHAnsi" w:cstheme="minorHAnsi"/>
          <w:lang w:eastAsia="en-IE"/>
        </w:rPr>
        <w:t>2) comply with Data Protection Law;</w:t>
      </w:r>
    </w:p>
    <w:p w14:paraId="7F04C968" w14:textId="77777777" w:rsidR="008159EE" w:rsidRPr="007A63AC" w:rsidRDefault="008159EE" w:rsidP="00BC0528">
      <w:pPr>
        <w:spacing w:after="0"/>
        <w:ind w:left="720"/>
        <w:jc w:val="both"/>
        <w:rPr>
          <w:rFonts w:asciiTheme="minorHAnsi" w:hAnsiTheme="minorHAnsi" w:cstheme="minorHAnsi"/>
          <w:lang w:eastAsia="en-IE"/>
        </w:rPr>
      </w:pPr>
      <w:r w:rsidRPr="007A63AC">
        <w:rPr>
          <w:rFonts w:asciiTheme="minorHAnsi" w:hAnsiTheme="minorHAnsi" w:cstheme="minorHAnsi"/>
          <w:lang w:eastAsia="en-IE"/>
        </w:rPr>
        <w:t>3) ensure that all staff engaged in the provision of the Services are bound by confidentiality obligations and shall further ensure that such staff are made aware of and observe the Applicant’s obligations under this Panel Agreement with regard to the security and protection of Personal Data;</w:t>
      </w:r>
    </w:p>
    <w:p w14:paraId="75AF8BB2" w14:textId="77777777" w:rsidR="008159EE" w:rsidRPr="007A63AC" w:rsidRDefault="008159EE" w:rsidP="00BC0528">
      <w:pPr>
        <w:spacing w:after="0"/>
        <w:ind w:left="720"/>
        <w:jc w:val="both"/>
        <w:rPr>
          <w:rFonts w:asciiTheme="minorHAnsi" w:hAnsiTheme="minorHAnsi" w:cstheme="minorHAnsi"/>
          <w:lang w:eastAsia="en-IE"/>
        </w:rPr>
      </w:pPr>
      <w:r w:rsidRPr="007A63AC">
        <w:rPr>
          <w:rFonts w:asciiTheme="minorHAnsi" w:hAnsiTheme="minorHAnsi" w:cstheme="minorHAnsi"/>
          <w:lang w:eastAsia="en-IE"/>
        </w:rPr>
        <w:t>4) not do or permit anything to be done which might cause the Contracting Authority in any way to be in breach of Data Protection Law;</w:t>
      </w:r>
    </w:p>
    <w:p w14:paraId="6A8F21AD" w14:textId="77777777" w:rsidR="008159EE" w:rsidRPr="007A63AC" w:rsidRDefault="008159EE" w:rsidP="00BC0528">
      <w:pPr>
        <w:spacing w:after="0"/>
        <w:ind w:left="720"/>
        <w:jc w:val="both"/>
        <w:rPr>
          <w:rFonts w:asciiTheme="minorHAnsi" w:hAnsiTheme="minorHAnsi" w:cstheme="minorHAnsi"/>
          <w:lang w:eastAsia="en-IE"/>
        </w:rPr>
      </w:pPr>
      <w:r w:rsidRPr="007A63AC">
        <w:rPr>
          <w:rFonts w:asciiTheme="minorHAnsi" w:hAnsiTheme="minorHAnsi" w:cstheme="minorHAnsi"/>
          <w:lang w:eastAsia="en-IE"/>
        </w:rPr>
        <w:t>5) provide written evidence of the Applicant’s compliance with Data Protection Law as may be requested by the Contracting Authority from time to time;</w:t>
      </w:r>
    </w:p>
    <w:p w14:paraId="100BC6FD" w14:textId="77777777" w:rsidR="008159EE" w:rsidRPr="007A63AC" w:rsidRDefault="008159EE" w:rsidP="00BC0528">
      <w:pPr>
        <w:spacing w:after="0"/>
        <w:ind w:left="720"/>
        <w:jc w:val="both"/>
        <w:rPr>
          <w:rFonts w:asciiTheme="minorHAnsi" w:hAnsiTheme="minorHAnsi" w:cstheme="minorHAnsi"/>
          <w:lang w:eastAsia="en-IE"/>
        </w:rPr>
      </w:pPr>
      <w:r w:rsidRPr="007A63AC">
        <w:rPr>
          <w:rFonts w:asciiTheme="minorHAnsi" w:hAnsiTheme="minorHAnsi" w:cstheme="minorHAnsi"/>
          <w:lang w:eastAsia="en-IE"/>
        </w:rPr>
        <w:t>6) cooperate and assist, as requested by the Contracting Authority, and put appropriate technical and organisational measures in place to enable the Contracting Authority to comply with any exercise of rights by a Data Subject under Data Protection Law in respect of Personal Data processed by the Applicant under the Agreement (including,</w:t>
      </w:r>
    </w:p>
    <w:p w14:paraId="2EDD82EC" w14:textId="77777777" w:rsidR="008159EE" w:rsidRPr="007A63AC" w:rsidRDefault="008159EE" w:rsidP="00BC0528">
      <w:pPr>
        <w:spacing w:after="0"/>
        <w:ind w:left="720"/>
        <w:jc w:val="both"/>
        <w:rPr>
          <w:rFonts w:asciiTheme="minorHAnsi" w:hAnsiTheme="minorHAnsi" w:cstheme="minorHAnsi"/>
          <w:lang w:eastAsia="en-IE"/>
        </w:rPr>
      </w:pPr>
      <w:r w:rsidRPr="007A63AC">
        <w:rPr>
          <w:rFonts w:asciiTheme="minorHAnsi" w:hAnsiTheme="minorHAnsi" w:cstheme="minorHAnsi"/>
          <w:lang w:eastAsia="en-IE"/>
        </w:rPr>
        <w:t>without limitation, in relation to the retrieval and/or deletion of a Data Subject’s Personal Data);</w:t>
      </w:r>
    </w:p>
    <w:p w14:paraId="02F45541" w14:textId="77777777" w:rsidR="008159EE" w:rsidRPr="007A63AC" w:rsidRDefault="008159EE" w:rsidP="00BC0528">
      <w:pPr>
        <w:spacing w:after="0"/>
        <w:ind w:left="720"/>
        <w:jc w:val="both"/>
        <w:rPr>
          <w:rFonts w:asciiTheme="minorHAnsi" w:hAnsiTheme="minorHAnsi" w:cstheme="minorHAnsi"/>
          <w:lang w:eastAsia="en-IE"/>
        </w:rPr>
      </w:pPr>
      <w:r w:rsidRPr="007A63AC">
        <w:rPr>
          <w:rFonts w:asciiTheme="minorHAnsi" w:hAnsiTheme="minorHAnsi" w:cstheme="minorHAnsi"/>
          <w:lang w:eastAsia="en-IE"/>
        </w:rPr>
        <w:t>7) not process the Personal Data anywhere outside of the European Economic Area without the prior written consent of the Contracting Authority (and subject then, in the event of any transfer outside the European Economic Area, to the execution of any document or agreement which, in the reasonable opinion of the Contracting Authority, is required in order to lawfully effect any such transfer of Personal Data);</w:t>
      </w:r>
    </w:p>
    <w:p w14:paraId="727756F5" w14:textId="77777777" w:rsidR="008159EE" w:rsidRPr="007A63AC" w:rsidRDefault="008159EE" w:rsidP="00BC0528">
      <w:pPr>
        <w:spacing w:after="0"/>
        <w:ind w:left="720"/>
        <w:jc w:val="both"/>
        <w:rPr>
          <w:rFonts w:asciiTheme="minorHAnsi" w:hAnsiTheme="minorHAnsi" w:cstheme="minorHAnsi"/>
          <w:lang w:eastAsia="en-IE"/>
        </w:rPr>
      </w:pPr>
      <w:r w:rsidRPr="007A63AC">
        <w:rPr>
          <w:rFonts w:asciiTheme="minorHAnsi" w:hAnsiTheme="minorHAnsi" w:cstheme="minorHAnsi"/>
          <w:lang w:eastAsia="en-IE"/>
        </w:rPr>
        <w:t>8) inform the Contracting Authority, prior to processing the Personal Data, in the event that the Applicant is required by EU or Irish law to transfer the Personal Data outside the EEA, of that legal requirement;</w:t>
      </w:r>
    </w:p>
    <w:p w14:paraId="674FE59F" w14:textId="77777777" w:rsidR="008159EE" w:rsidRPr="007A63AC" w:rsidRDefault="008159EE" w:rsidP="00BC0528">
      <w:pPr>
        <w:spacing w:after="0"/>
        <w:ind w:left="720"/>
        <w:jc w:val="both"/>
        <w:rPr>
          <w:rFonts w:asciiTheme="minorHAnsi" w:hAnsiTheme="minorHAnsi" w:cstheme="minorHAnsi"/>
          <w:lang w:eastAsia="en-IE"/>
        </w:rPr>
      </w:pPr>
      <w:r w:rsidRPr="007A63AC">
        <w:rPr>
          <w:rFonts w:asciiTheme="minorHAnsi" w:hAnsiTheme="minorHAnsi" w:cstheme="minorHAnsi"/>
          <w:lang w:eastAsia="en-IE"/>
        </w:rPr>
        <w:lastRenderedPageBreak/>
        <w:t>9) subject to the Contracting Authority giving the Applicant reasonable notice (except where an urgent audit or inspection is required to investigate a breach or suspected breach or where required by the Data Protection Commission), the Applicant agrees to allow for and contribute to audits, including inspections of its data processing facilities, by the Contracting Authority, or an auditor appointed by the Contracting Authority, in order for the Contracting Authority to verify the Applicant’s compliance with its obligations under this Section 5.12;</w:t>
      </w:r>
    </w:p>
    <w:p w14:paraId="7F28F5D3" w14:textId="77777777" w:rsidR="008159EE" w:rsidRPr="007A63AC" w:rsidRDefault="008159EE" w:rsidP="00BC0528">
      <w:pPr>
        <w:spacing w:after="0"/>
        <w:ind w:left="720"/>
        <w:jc w:val="both"/>
        <w:rPr>
          <w:rFonts w:asciiTheme="minorHAnsi" w:hAnsiTheme="minorHAnsi" w:cstheme="minorHAnsi"/>
          <w:lang w:eastAsia="en-IE"/>
        </w:rPr>
      </w:pPr>
      <w:r w:rsidRPr="007A63AC">
        <w:rPr>
          <w:rFonts w:asciiTheme="minorHAnsi" w:hAnsiTheme="minorHAnsi" w:cstheme="minorHAnsi"/>
          <w:lang w:eastAsia="en-IE"/>
        </w:rPr>
        <w:t>10) cease processing the Personal Data immediately upon the termination or expiry of the Agreement or, if sooner, the Services to which it relates and as soon as possible thereafter, at the Contracting Authority’s option and request, either return, or delete from its systems, the Personal Data and any copies of it or of the information it contains and the Applicant shall confirm in writing that this sub-clause has been complied with in full. The provisions of this sub-clause shall not apply to the extent the Applicant is obliged by applicable law in force in Ireland or in the EU to keep copies of the Personal Data.</w:t>
      </w:r>
    </w:p>
    <w:p w14:paraId="74ABDE46" w14:textId="77777777" w:rsidR="00140E44" w:rsidRPr="007A63AC" w:rsidRDefault="00140E44" w:rsidP="00BC0528">
      <w:pPr>
        <w:spacing w:after="0"/>
        <w:ind w:left="720"/>
        <w:jc w:val="both"/>
        <w:rPr>
          <w:rFonts w:asciiTheme="minorHAnsi" w:hAnsiTheme="minorHAnsi" w:cstheme="minorHAnsi"/>
          <w:lang w:eastAsia="en-IE"/>
        </w:rPr>
      </w:pPr>
    </w:p>
    <w:p w14:paraId="616BA386" w14:textId="77777777" w:rsidR="008159EE" w:rsidRPr="007A63AC" w:rsidRDefault="008159EE"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The Applicant shall notify the Contracting Authority as soon as reasonably practicable:</w:t>
      </w:r>
    </w:p>
    <w:p w14:paraId="796D3FE4" w14:textId="46ABA748" w:rsidR="008159EE" w:rsidRPr="003F1F3A" w:rsidRDefault="008159EE" w:rsidP="003F1F3A">
      <w:pPr>
        <w:pStyle w:val="ListParagraph"/>
        <w:numPr>
          <w:ilvl w:val="0"/>
          <w:numId w:val="22"/>
        </w:numPr>
        <w:spacing w:after="0"/>
        <w:jc w:val="both"/>
        <w:rPr>
          <w:rFonts w:asciiTheme="minorHAnsi" w:hAnsiTheme="minorHAnsi" w:cstheme="minorHAnsi"/>
          <w:lang w:eastAsia="en-IE"/>
        </w:rPr>
      </w:pPr>
      <w:r w:rsidRPr="003F1F3A">
        <w:rPr>
          <w:rFonts w:asciiTheme="minorHAnsi" w:hAnsiTheme="minorHAnsi" w:cstheme="minorHAnsi"/>
          <w:lang w:eastAsia="en-IE"/>
        </w:rPr>
        <w:t>In any event within twenty-four (24) hours of receiving any legally binding request for disclosure of Personal Data by a law enforcement or other competent authority unless prohibited by law from doing so;</w:t>
      </w:r>
    </w:p>
    <w:p w14:paraId="6F390377" w14:textId="7D337B2A" w:rsidR="008159EE" w:rsidRPr="003F1F3A" w:rsidRDefault="008159EE" w:rsidP="003F1F3A">
      <w:pPr>
        <w:pStyle w:val="ListParagraph"/>
        <w:numPr>
          <w:ilvl w:val="0"/>
          <w:numId w:val="22"/>
        </w:numPr>
        <w:spacing w:after="0"/>
        <w:jc w:val="both"/>
        <w:rPr>
          <w:rFonts w:asciiTheme="minorHAnsi" w:hAnsiTheme="minorHAnsi" w:cstheme="minorHAnsi"/>
          <w:lang w:eastAsia="en-IE"/>
        </w:rPr>
      </w:pPr>
      <w:r w:rsidRPr="003F1F3A">
        <w:rPr>
          <w:rFonts w:asciiTheme="minorHAnsi" w:hAnsiTheme="minorHAnsi" w:cstheme="minorHAnsi"/>
          <w:lang w:eastAsia="en-IE"/>
        </w:rPr>
        <w:t>Of receiving any request directly from a Data Subject without responding to that request, unless required by law or it has been otherwise authorised by the Contracting Authority to do so; and</w:t>
      </w:r>
    </w:p>
    <w:p w14:paraId="7946CCF6" w14:textId="61C76296" w:rsidR="008159EE" w:rsidRPr="003F1F3A" w:rsidRDefault="008159EE" w:rsidP="003F1F3A">
      <w:pPr>
        <w:pStyle w:val="ListParagraph"/>
        <w:numPr>
          <w:ilvl w:val="0"/>
          <w:numId w:val="22"/>
        </w:numPr>
        <w:spacing w:after="0"/>
        <w:jc w:val="both"/>
        <w:rPr>
          <w:rFonts w:asciiTheme="minorHAnsi" w:hAnsiTheme="minorHAnsi" w:cstheme="minorHAnsi"/>
          <w:lang w:eastAsia="en-IE"/>
        </w:rPr>
      </w:pPr>
      <w:r w:rsidRPr="003F1F3A">
        <w:rPr>
          <w:rFonts w:asciiTheme="minorHAnsi" w:hAnsiTheme="minorHAnsi" w:cstheme="minorHAnsi"/>
          <w:lang w:eastAsia="en-IE"/>
        </w:rPr>
        <w:t>Of receiving any correspondence, notice or other communication whether orally or in writing from the Data Protection Commission or any other regulator or person, relating to the Personal Data.</w:t>
      </w:r>
    </w:p>
    <w:p w14:paraId="0C892CD4" w14:textId="77777777" w:rsidR="00140E44" w:rsidRPr="007A63AC" w:rsidRDefault="00140E44" w:rsidP="00BC0528">
      <w:pPr>
        <w:spacing w:after="0"/>
        <w:jc w:val="both"/>
        <w:rPr>
          <w:rFonts w:asciiTheme="minorHAnsi" w:hAnsiTheme="minorHAnsi" w:cstheme="minorHAnsi"/>
          <w:lang w:eastAsia="en-IE"/>
        </w:rPr>
      </w:pPr>
    </w:p>
    <w:p w14:paraId="5800D6B4" w14:textId="77777777" w:rsidR="008159EE" w:rsidRPr="007A63AC" w:rsidRDefault="008159EE"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Without prejudice to the other provisions of this Section 5.12, if the Applicant or any of its staff becomes aware of any Data Protection Incident, then the Applicant shall promptly and without undue delay (but in any event within twenty-four (24) hours of discovery) notify the Contracting Authority by telephone and by email. The Applicant shall, at no additional cost to the Contracting Authority, provide the Contracting Authority with all resources, assistance and cooperation as are required by the Contracting Authority for the Contracting Authority to notify the Data Protection Commission of a Data Protection Incident and for the Contracting Authority to provide such reports or information as may be requested by it in relation to such Data Protection Incident and/or for the Contracting Authority to notify the relevant Data Subjects of such Data Protection Incident, as applicable. For the purposes of this sub-clause, “Data Protection Incident” means a breach of security leading to the accidental or unlawful destruction, loss, alteration, unauthorised disclosure of, or access to, Personal Data transmitted, stored or otherwise Processed.</w:t>
      </w:r>
    </w:p>
    <w:p w14:paraId="07D92556" w14:textId="77777777" w:rsidR="00140E44" w:rsidRPr="007A63AC" w:rsidRDefault="00140E44" w:rsidP="00BC0528">
      <w:pPr>
        <w:spacing w:after="0"/>
        <w:jc w:val="both"/>
        <w:rPr>
          <w:rFonts w:asciiTheme="minorHAnsi" w:hAnsiTheme="minorHAnsi" w:cstheme="minorHAnsi"/>
          <w:lang w:eastAsia="en-IE"/>
        </w:rPr>
      </w:pPr>
    </w:p>
    <w:p w14:paraId="33398CBC" w14:textId="77777777" w:rsidR="008159EE" w:rsidRPr="007A63AC" w:rsidRDefault="008159EE"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The Applicant shall, at no additional cost to the Contracting Authority, provide the Contracting Authority with all resources and assistance as are required by the Contracting Authority for the Contracting Authority to discharge its duties pursuant to Articles 35 and 36 of the GDPR including, but not limited to, promptly at the request of the Contracting Authority providing information in respect of any data protection impact assessment which the Contracting Authority conducts.</w:t>
      </w:r>
    </w:p>
    <w:p w14:paraId="41D8DDDD" w14:textId="77777777" w:rsidR="008159EE" w:rsidRPr="007A63AC" w:rsidRDefault="008159EE" w:rsidP="00BC0528">
      <w:pPr>
        <w:spacing w:after="0"/>
        <w:jc w:val="both"/>
        <w:rPr>
          <w:rFonts w:asciiTheme="minorHAnsi" w:hAnsiTheme="minorHAnsi" w:cstheme="minorHAnsi"/>
          <w:lang w:eastAsia="en-IE"/>
        </w:rPr>
      </w:pPr>
      <w:r w:rsidRPr="007A63AC">
        <w:rPr>
          <w:rFonts w:asciiTheme="minorHAnsi" w:hAnsiTheme="minorHAnsi" w:cstheme="minorHAnsi"/>
          <w:lang w:eastAsia="en-IE"/>
        </w:rPr>
        <w:lastRenderedPageBreak/>
        <w:t>The Applicant may only authorise a third party (a “Sub-processor”) to Process the Personal Data being processed for or on behalf of the Contracting Authority with the prior written consent of the Contracting Authority and provided that:</w:t>
      </w:r>
    </w:p>
    <w:p w14:paraId="37C451C2" w14:textId="16076C84" w:rsidR="008159EE" w:rsidRPr="003F1F3A" w:rsidRDefault="008159EE" w:rsidP="003F1F3A">
      <w:pPr>
        <w:pStyle w:val="ListParagraph"/>
        <w:numPr>
          <w:ilvl w:val="0"/>
          <w:numId w:val="24"/>
        </w:numPr>
        <w:spacing w:after="0"/>
        <w:jc w:val="both"/>
        <w:rPr>
          <w:rFonts w:asciiTheme="minorHAnsi" w:hAnsiTheme="minorHAnsi" w:cstheme="minorHAnsi"/>
          <w:lang w:eastAsia="en-IE"/>
        </w:rPr>
      </w:pPr>
      <w:r w:rsidRPr="003F1F3A">
        <w:rPr>
          <w:rFonts w:asciiTheme="minorHAnsi" w:hAnsiTheme="minorHAnsi" w:cstheme="minorHAnsi"/>
          <w:lang w:eastAsia="en-IE"/>
        </w:rPr>
        <w:t>The Sub-processor's contract is on terms which are substantially the same as those set out in this Section 5.12;</w:t>
      </w:r>
    </w:p>
    <w:p w14:paraId="01815D97" w14:textId="574B59F6" w:rsidR="008159EE" w:rsidRPr="003F1F3A" w:rsidRDefault="008159EE" w:rsidP="003F1F3A">
      <w:pPr>
        <w:pStyle w:val="ListParagraph"/>
        <w:numPr>
          <w:ilvl w:val="0"/>
          <w:numId w:val="24"/>
        </w:numPr>
        <w:spacing w:after="0"/>
        <w:jc w:val="both"/>
        <w:rPr>
          <w:rFonts w:asciiTheme="minorHAnsi" w:hAnsiTheme="minorHAnsi" w:cstheme="minorHAnsi"/>
          <w:lang w:eastAsia="en-IE"/>
        </w:rPr>
      </w:pPr>
      <w:r w:rsidRPr="003F1F3A">
        <w:rPr>
          <w:rFonts w:asciiTheme="minorHAnsi" w:hAnsiTheme="minorHAnsi" w:cstheme="minorHAnsi"/>
          <w:lang w:eastAsia="en-IE"/>
        </w:rPr>
        <w:t>The Sub-processor will be subject to the same obligations as those which the Applicant is subject to under this Section 5.12; and</w:t>
      </w:r>
    </w:p>
    <w:p w14:paraId="5AF022BA" w14:textId="3D2CABF5" w:rsidR="008159EE" w:rsidRPr="003F1F3A" w:rsidRDefault="008159EE" w:rsidP="003F1F3A">
      <w:pPr>
        <w:pStyle w:val="ListParagraph"/>
        <w:numPr>
          <w:ilvl w:val="0"/>
          <w:numId w:val="24"/>
        </w:numPr>
        <w:spacing w:after="0"/>
        <w:jc w:val="both"/>
        <w:rPr>
          <w:rFonts w:asciiTheme="minorHAnsi" w:hAnsiTheme="minorHAnsi" w:cstheme="minorHAnsi"/>
          <w:lang w:eastAsia="en-IE"/>
        </w:rPr>
      </w:pPr>
      <w:r w:rsidRPr="003F1F3A">
        <w:rPr>
          <w:rFonts w:asciiTheme="minorHAnsi" w:hAnsiTheme="minorHAnsi" w:cstheme="minorHAnsi"/>
          <w:lang w:eastAsia="en-IE"/>
        </w:rPr>
        <w:t>The Sub-processor’s contract insofar as it relates to the Services or any part thereof terminates automatically on termination of the Agreement for any reason.</w:t>
      </w:r>
    </w:p>
    <w:p w14:paraId="53352EB6" w14:textId="77777777" w:rsidR="00140E44" w:rsidRPr="007A63AC" w:rsidRDefault="00140E44" w:rsidP="00BC0528">
      <w:pPr>
        <w:spacing w:after="0"/>
        <w:jc w:val="both"/>
        <w:rPr>
          <w:rFonts w:asciiTheme="minorHAnsi" w:hAnsiTheme="minorHAnsi" w:cstheme="minorHAnsi"/>
          <w:lang w:eastAsia="en-IE"/>
        </w:rPr>
      </w:pPr>
    </w:p>
    <w:p w14:paraId="49710E3D" w14:textId="77777777" w:rsidR="008159EE" w:rsidRPr="007A63AC" w:rsidRDefault="008159EE"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Where the Applicant appoints or otherwise uses the services of a Sub-processor, the Applicant shall be fully liable to the Contracting Authority for the performance, acts and omissions of such Sub-processor. Nothing in this Section 5.12 shall relieve the Applicant of any liability for the acts or omissions of its staff, employees or contractors in relation to the Personal Data.</w:t>
      </w:r>
    </w:p>
    <w:p w14:paraId="57B85255" w14:textId="77777777" w:rsidR="00140E44" w:rsidRPr="007A63AC" w:rsidRDefault="00140E44" w:rsidP="00BC0528">
      <w:pPr>
        <w:spacing w:after="0"/>
        <w:jc w:val="both"/>
        <w:rPr>
          <w:rFonts w:asciiTheme="minorHAnsi" w:hAnsiTheme="minorHAnsi" w:cstheme="minorHAnsi"/>
          <w:lang w:eastAsia="en-IE"/>
        </w:rPr>
      </w:pPr>
    </w:p>
    <w:p w14:paraId="113C2935" w14:textId="77777777" w:rsidR="008159EE" w:rsidRPr="007A63AC" w:rsidRDefault="008159EE" w:rsidP="00BC0528">
      <w:pPr>
        <w:spacing w:after="0"/>
        <w:jc w:val="both"/>
        <w:rPr>
          <w:rFonts w:asciiTheme="minorHAnsi" w:hAnsiTheme="minorHAnsi" w:cstheme="minorHAnsi"/>
          <w:lang w:eastAsia="en-IE"/>
        </w:rPr>
      </w:pPr>
      <w:r w:rsidRPr="007A63AC">
        <w:rPr>
          <w:rFonts w:asciiTheme="minorHAnsi" w:hAnsiTheme="minorHAnsi" w:cstheme="minorHAnsi"/>
          <w:lang w:eastAsia="en-IE"/>
        </w:rPr>
        <w:t>The Applicant agrees and warrants that the technical and organisational measures referred to in this Section 5.12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Personal Data to be protected having regard to the state of the art.</w:t>
      </w:r>
    </w:p>
    <w:p w14:paraId="2C31E664" w14:textId="4C059112" w:rsidR="008159EE" w:rsidRPr="007A63AC" w:rsidRDefault="008159EE" w:rsidP="00BC0528">
      <w:pPr>
        <w:spacing w:after="0"/>
        <w:jc w:val="both"/>
        <w:rPr>
          <w:rFonts w:asciiTheme="minorHAnsi" w:hAnsiTheme="minorHAnsi" w:cstheme="minorHAnsi"/>
          <w:lang w:eastAsia="en-IE"/>
        </w:rPr>
      </w:pPr>
    </w:p>
    <w:p w14:paraId="73958EE0" w14:textId="39F97A5D" w:rsidR="00154A5F" w:rsidRPr="007A63AC" w:rsidRDefault="00434DAA" w:rsidP="00BC0528">
      <w:pPr>
        <w:pStyle w:val="Heading2"/>
        <w:spacing w:before="0" w:after="0"/>
        <w:jc w:val="both"/>
        <w:rPr>
          <w:rFonts w:asciiTheme="minorHAnsi" w:hAnsiTheme="minorHAnsi" w:cstheme="minorHAnsi"/>
        </w:rPr>
      </w:pPr>
      <w:bookmarkStart w:id="146" w:name="_Toc211244832"/>
      <w:bookmarkEnd w:id="142"/>
      <w:bookmarkEnd w:id="143"/>
      <w:bookmarkEnd w:id="144"/>
      <w:bookmarkEnd w:id="145"/>
      <w:r w:rsidRPr="007A63AC">
        <w:rPr>
          <w:rFonts w:asciiTheme="minorHAnsi" w:hAnsiTheme="minorHAnsi" w:cstheme="minorHAnsi"/>
        </w:rPr>
        <w:t>Withholding Tax</w:t>
      </w:r>
      <w:bookmarkEnd w:id="146"/>
    </w:p>
    <w:p w14:paraId="4B9709D5" w14:textId="4CF7F297" w:rsidR="00154A5F" w:rsidRPr="007A63AC" w:rsidRDefault="00434DAA" w:rsidP="00BC0528">
      <w:pPr>
        <w:spacing w:after="0"/>
        <w:jc w:val="both"/>
        <w:rPr>
          <w:rFonts w:asciiTheme="minorHAnsi" w:hAnsiTheme="minorHAnsi" w:cstheme="minorHAnsi"/>
          <w:color w:val="000000"/>
        </w:rPr>
      </w:pPr>
      <w:bookmarkStart w:id="147" w:name="_Toc243992548"/>
      <w:bookmarkStart w:id="148" w:name="_Toc255122020"/>
      <w:bookmarkStart w:id="149" w:name="_Toc460518580"/>
      <w:r w:rsidRPr="007A63AC">
        <w:rPr>
          <w:rFonts w:asciiTheme="minorHAnsi" w:hAnsiTheme="minorHAnsi" w:cstheme="minorHAnsi"/>
          <w:color w:val="000000"/>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 1 – 6733533)</w:t>
      </w:r>
    </w:p>
    <w:p w14:paraId="42B2E716" w14:textId="77777777" w:rsidR="00A0004E" w:rsidRPr="007A63AC" w:rsidRDefault="00A0004E" w:rsidP="00BC0528">
      <w:pPr>
        <w:spacing w:after="0"/>
        <w:jc w:val="both"/>
        <w:rPr>
          <w:rFonts w:asciiTheme="minorHAnsi" w:hAnsiTheme="minorHAnsi" w:cstheme="minorHAnsi"/>
          <w:color w:val="000000"/>
        </w:rPr>
      </w:pPr>
    </w:p>
    <w:p w14:paraId="7C60FDED" w14:textId="60C7E384" w:rsidR="00154A5F" w:rsidRPr="007A63AC" w:rsidRDefault="00491495" w:rsidP="00BC0528">
      <w:pPr>
        <w:pStyle w:val="Heading2"/>
        <w:spacing w:before="0" w:after="0"/>
        <w:jc w:val="both"/>
        <w:rPr>
          <w:rFonts w:asciiTheme="minorHAnsi" w:hAnsiTheme="minorHAnsi" w:cstheme="minorHAnsi"/>
        </w:rPr>
      </w:pPr>
      <w:bookmarkStart w:id="150" w:name="_Toc211244833"/>
      <w:bookmarkEnd w:id="147"/>
      <w:bookmarkEnd w:id="148"/>
      <w:bookmarkEnd w:id="149"/>
      <w:r w:rsidRPr="007A63AC">
        <w:rPr>
          <w:rFonts w:asciiTheme="minorHAnsi" w:hAnsiTheme="minorHAnsi" w:cstheme="minorHAnsi"/>
        </w:rPr>
        <w:t>Tax Clearance Certificate</w:t>
      </w:r>
      <w:bookmarkEnd w:id="150"/>
    </w:p>
    <w:p w14:paraId="07FDE0AF" w14:textId="352C4C13" w:rsidR="00491495" w:rsidRPr="007A63AC" w:rsidRDefault="00491495" w:rsidP="00BC0528">
      <w:pPr>
        <w:spacing w:after="0"/>
        <w:jc w:val="both"/>
        <w:rPr>
          <w:rFonts w:asciiTheme="minorHAnsi" w:hAnsiTheme="minorHAnsi" w:cstheme="minorHAnsi"/>
        </w:rPr>
      </w:pPr>
      <w:bookmarkStart w:id="151" w:name="_Toc460518582"/>
      <w:bookmarkStart w:id="152" w:name="_Toc491242385"/>
      <w:r w:rsidRPr="007A63AC">
        <w:rPr>
          <w:rFonts w:asciiTheme="minorHAnsi" w:hAnsiTheme="minorHAnsi" w:cstheme="minorHAnsi"/>
        </w:rPr>
        <w:t xml:space="preserve">It will be a condition of any contract that the successful Applicant(s) shall, for the term of such contract(s), comply with all applicable EU and domestic tax laws. Applicants are referred to </w:t>
      </w:r>
      <w:hyperlink r:id="rId26" w:history="1">
        <w:r w:rsidRPr="007A63AC">
          <w:rPr>
            <w:rStyle w:val="Hyperlink"/>
            <w:rFonts w:asciiTheme="minorHAnsi" w:hAnsiTheme="minorHAnsi" w:cstheme="minorHAnsi"/>
          </w:rPr>
          <w:t>www.revenue.ie</w:t>
        </w:r>
      </w:hyperlink>
      <w:r w:rsidRPr="007A63AC">
        <w:rPr>
          <w:rFonts w:asciiTheme="minorHAnsi" w:hAnsiTheme="minorHAnsi" w:cstheme="minorHAnsi"/>
        </w:rPr>
        <w:t xml:space="preserve">  for further information. </w:t>
      </w:r>
    </w:p>
    <w:p w14:paraId="63D9AF19" w14:textId="77777777" w:rsidR="00491495" w:rsidRPr="007A63AC" w:rsidRDefault="00491495" w:rsidP="00BC0528">
      <w:pPr>
        <w:spacing w:after="0"/>
        <w:jc w:val="both"/>
        <w:rPr>
          <w:rFonts w:asciiTheme="minorHAnsi" w:hAnsiTheme="minorHAnsi" w:cstheme="minorHAnsi"/>
        </w:rPr>
      </w:pPr>
    </w:p>
    <w:p w14:paraId="1399B61C" w14:textId="77777777" w:rsidR="00491495" w:rsidRPr="007A63AC" w:rsidRDefault="00491495" w:rsidP="00BC0528">
      <w:pPr>
        <w:spacing w:after="0"/>
        <w:jc w:val="both"/>
        <w:rPr>
          <w:rFonts w:asciiTheme="minorHAnsi" w:hAnsiTheme="minorHAnsi" w:cstheme="minorHAnsi"/>
        </w:rPr>
      </w:pPr>
      <w:r w:rsidRPr="007A63AC">
        <w:rPr>
          <w:rFonts w:asciiTheme="minorHAnsi" w:hAnsiTheme="minorHAnsi" w:cstheme="minorHAnsi"/>
        </w:rPr>
        <w:t>By supplying these numbers the successful Applicants acknowledge and agree that the Contracting Authority has the permission of the successful Applicants to verify its tax cleared position online. Prior to the award of any contract arising out of this competition, the successful Applicant shall be required to supply its Tax Clearance Access Number and Tax Reference Number, where relevant, to facilitate online verification of their tax status by the Contracting Authority or to provide a copy of their Tax Clearance Certificate (where applicable). By supplying these numbers, the successful Panel member, acknowledges and agrees that the Contracting Authority has the permission of the successful panel member to verify its tax cleared position online.</w:t>
      </w:r>
    </w:p>
    <w:p w14:paraId="05AE44B7" w14:textId="77777777" w:rsidR="00A0004E" w:rsidRPr="007A63AC" w:rsidRDefault="00A0004E" w:rsidP="00BC0528">
      <w:pPr>
        <w:spacing w:after="0"/>
        <w:jc w:val="both"/>
        <w:rPr>
          <w:rFonts w:asciiTheme="minorHAnsi" w:eastAsiaTheme="majorEastAsia" w:hAnsiTheme="minorHAnsi" w:cstheme="minorHAnsi"/>
          <w:b/>
          <w:bCs/>
          <w:sz w:val="24"/>
        </w:rPr>
      </w:pPr>
    </w:p>
    <w:p w14:paraId="772D09AE" w14:textId="46F68D14" w:rsidR="00154A5F" w:rsidRPr="007A63AC" w:rsidRDefault="00491495" w:rsidP="00BC0528">
      <w:pPr>
        <w:pStyle w:val="Heading2"/>
        <w:spacing w:before="0" w:after="0"/>
        <w:jc w:val="both"/>
        <w:rPr>
          <w:rFonts w:asciiTheme="minorHAnsi" w:hAnsiTheme="minorHAnsi" w:cstheme="minorHAnsi"/>
        </w:rPr>
      </w:pPr>
      <w:bookmarkStart w:id="153" w:name="_Toc211244834"/>
      <w:bookmarkEnd w:id="151"/>
      <w:bookmarkEnd w:id="152"/>
      <w:r w:rsidRPr="007A63AC">
        <w:rPr>
          <w:rFonts w:asciiTheme="minorHAnsi" w:hAnsiTheme="minorHAnsi" w:cstheme="minorHAnsi"/>
        </w:rPr>
        <w:lastRenderedPageBreak/>
        <w:t>Irish Legislation and Law</w:t>
      </w:r>
      <w:bookmarkEnd w:id="153"/>
    </w:p>
    <w:p w14:paraId="5B27AE33" w14:textId="77777777" w:rsidR="00491495" w:rsidRPr="007A63AC" w:rsidRDefault="00491495" w:rsidP="00BC0528">
      <w:pPr>
        <w:spacing w:after="0"/>
        <w:jc w:val="both"/>
        <w:rPr>
          <w:rFonts w:asciiTheme="minorHAnsi" w:hAnsiTheme="minorHAnsi" w:cstheme="minorHAnsi"/>
        </w:rPr>
      </w:pPr>
      <w:bookmarkStart w:id="154" w:name="_Toc460518583"/>
      <w:r w:rsidRPr="007A63AC">
        <w:rPr>
          <w:rFonts w:asciiTheme="minorHAnsi" w:hAnsiTheme="minorHAnsi" w:cstheme="minorHAnsi"/>
        </w:rPr>
        <w:t xml:space="preserve">Applicants should be aware that national legislation applies in other matters such as Employment, Working Hours, Official Secrets, Data Protection and Health and Safety. Applicants must have regard to statutory terms relating to minimum pay and to legally binding industrial or sectoral agreements in delivering contracts awarded to the Contracting Authority. </w:t>
      </w:r>
    </w:p>
    <w:p w14:paraId="1C52B50B" w14:textId="77777777" w:rsidR="00491495" w:rsidRPr="007A63AC" w:rsidRDefault="00491495" w:rsidP="00BC0528">
      <w:pPr>
        <w:spacing w:after="0"/>
        <w:jc w:val="both"/>
        <w:rPr>
          <w:rFonts w:asciiTheme="minorHAnsi" w:hAnsiTheme="minorHAnsi" w:cstheme="minorHAnsi"/>
        </w:rPr>
      </w:pPr>
    </w:p>
    <w:p w14:paraId="2BF82AA8" w14:textId="77777777" w:rsidR="00491495" w:rsidRPr="007A63AC" w:rsidRDefault="00491495" w:rsidP="00BC0528">
      <w:pPr>
        <w:spacing w:after="0"/>
        <w:jc w:val="both"/>
        <w:rPr>
          <w:rFonts w:asciiTheme="minorHAnsi" w:hAnsiTheme="minorHAnsi" w:cstheme="minorHAnsi"/>
        </w:rPr>
      </w:pPr>
      <w:r w:rsidRPr="007A63AC">
        <w:rPr>
          <w:rFonts w:asciiTheme="minorHAnsi" w:hAnsiTheme="minorHAnsi" w:cstheme="minorHAnsi"/>
        </w:rPr>
        <w:t xml:space="preserve">The contract[s] awarded on foot of this process will be governed by Irish law. </w:t>
      </w:r>
    </w:p>
    <w:p w14:paraId="738D3F88" w14:textId="77777777" w:rsidR="00A0004E" w:rsidRPr="007A63AC" w:rsidRDefault="00A0004E" w:rsidP="00BC0528">
      <w:pPr>
        <w:spacing w:after="0"/>
        <w:jc w:val="both"/>
        <w:rPr>
          <w:rFonts w:asciiTheme="minorHAnsi" w:hAnsiTheme="minorHAnsi" w:cstheme="minorHAnsi"/>
        </w:rPr>
      </w:pPr>
    </w:p>
    <w:p w14:paraId="0985A13E" w14:textId="751BF1BC" w:rsidR="00634159" w:rsidRPr="007A63AC" w:rsidRDefault="00634159" w:rsidP="00BC0528">
      <w:pPr>
        <w:pStyle w:val="Heading2"/>
        <w:spacing w:before="0" w:after="0"/>
        <w:jc w:val="both"/>
        <w:rPr>
          <w:rFonts w:asciiTheme="minorHAnsi" w:hAnsiTheme="minorHAnsi" w:cstheme="minorHAnsi"/>
        </w:rPr>
      </w:pPr>
      <w:bookmarkStart w:id="155" w:name="_Toc211244835"/>
      <w:r w:rsidRPr="007A63AC">
        <w:rPr>
          <w:rFonts w:asciiTheme="minorHAnsi" w:hAnsiTheme="minorHAnsi" w:cstheme="minorHAnsi"/>
        </w:rPr>
        <w:t>C</w:t>
      </w:r>
      <w:r w:rsidR="00491495" w:rsidRPr="007A63AC">
        <w:rPr>
          <w:rFonts w:asciiTheme="minorHAnsi" w:hAnsiTheme="minorHAnsi" w:cstheme="minorHAnsi"/>
        </w:rPr>
        <w:t>orrection of Errors</w:t>
      </w:r>
      <w:bookmarkEnd w:id="155"/>
    </w:p>
    <w:p w14:paraId="4495BFC7" w14:textId="77777777" w:rsidR="00491495" w:rsidRPr="007A63AC" w:rsidRDefault="00491495" w:rsidP="00BC0528">
      <w:pPr>
        <w:spacing w:after="0"/>
        <w:jc w:val="both"/>
        <w:rPr>
          <w:rFonts w:asciiTheme="minorHAnsi" w:hAnsiTheme="minorHAnsi" w:cstheme="minorHAnsi"/>
        </w:rPr>
      </w:pPr>
      <w:bookmarkStart w:id="156" w:name="_Toc460518585"/>
      <w:bookmarkStart w:id="157" w:name="_Toc491242386"/>
      <w:bookmarkEnd w:id="154"/>
      <w:r w:rsidRPr="007A63AC">
        <w:rPr>
          <w:rFonts w:asciiTheme="minorHAnsi" w:hAnsiTheme="minorHAnsi" w:cstheme="minorHAnsi"/>
        </w:rPr>
        <w:t xml:space="preserve">In general, the following approach will be applied to manifest errors: </w:t>
      </w:r>
    </w:p>
    <w:p w14:paraId="3FEB02FE" w14:textId="77777777" w:rsidR="00491495" w:rsidRPr="007A63AC" w:rsidRDefault="00491495" w:rsidP="00BC0528">
      <w:pPr>
        <w:spacing w:after="0"/>
        <w:jc w:val="both"/>
        <w:rPr>
          <w:rFonts w:asciiTheme="minorHAnsi" w:hAnsiTheme="minorHAnsi" w:cstheme="minorHAnsi"/>
        </w:rPr>
      </w:pPr>
      <w:r w:rsidRPr="007A63AC">
        <w:rPr>
          <w:rFonts w:asciiTheme="minorHAnsi" w:hAnsiTheme="minorHAnsi" w:cstheme="minorHAnsi"/>
        </w:rPr>
        <w:t xml:space="preserve">• Where there is a discrepancy between the hard copy and the electronic copy of the submission, the hard copy will take precedence. </w:t>
      </w:r>
    </w:p>
    <w:p w14:paraId="35DEB1FA" w14:textId="77777777" w:rsidR="00491495" w:rsidRPr="007A63AC" w:rsidRDefault="00491495" w:rsidP="00BC0528">
      <w:pPr>
        <w:spacing w:after="0"/>
        <w:jc w:val="both"/>
        <w:rPr>
          <w:rFonts w:asciiTheme="minorHAnsi" w:hAnsiTheme="minorHAnsi" w:cstheme="minorHAnsi"/>
        </w:rPr>
      </w:pPr>
      <w:r w:rsidRPr="007A63AC">
        <w:rPr>
          <w:rFonts w:asciiTheme="minorHAnsi" w:hAnsiTheme="minorHAnsi" w:cstheme="minorHAnsi"/>
        </w:rPr>
        <w:t xml:space="preserve">• Where there is a discrepancy between amounts in figures and words the amount in words shall apply. </w:t>
      </w:r>
    </w:p>
    <w:p w14:paraId="3749EDE6" w14:textId="627FFA53" w:rsidR="00154A5F" w:rsidRPr="007A63AC" w:rsidRDefault="00491495" w:rsidP="00BC0528">
      <w:pPr>
        <w:spacing w:after="0"/>
        <w:jc w:val="both"/>
        <w:rPr>
          <w:rFonts w:asciiTheme="minorHAnsi" w:hAnsiTheme="minorHAnsi" w:cstheme="minorHAnsi"/>
        </w:rPr>
      </w:pPr>
      <w:r w:rsidRPr="007A63AC">
        <w:rPr>
          <w:rFonts w:asciiTheme="minorHAnsi" w:hAnsiTheme="minorHAnsi" w:cstheme="minorHAnsi"/>
        </w:rPr>
        <w:t>• Where there is a discrepancy between the unit price and the total amount derived from the multiplication of the unit price and the quantity, the unit price as quoted will normally govern.</w:t>
      </w:r>
      <w:bookmarkStart w:id="158" w:name="_Toc460518586"/>
      <w:bookmarkEnd w:id="156"/>
      <w:bookmarkEnd w:id="157"/>
    </w:p>
    <w:p w14:paraId="6BDD7462" w14:textId="77777777" w:rsidR="00A0004E" w:rsidRPr="007A63AC" w:rsidRDefault="00A0004E" w:rsidP="00BC0528">
      <w:pPr>
        <w:spacing w:after="0"/>
        <w:jc w:val="both"/>
        <w:rPr>
          <w:rFonts w:asciiTheme="minorHAnsi" w:hAnsiTheme="minorHAnsi" w:cstheme="minorHAnsi"/>
        </w:rPr>
      </w:pPr>
    </w:p>
    <w:p w14:paraId="2A386A65" w14:textId="07DB74AA" w:rsidR="00154A5F" w:rsidRPr="007A63AC" w:rsidRDefault="00491495" w:rsidP="00BC0528">
      <w:pPr>
        <w:pStyle w:val="Heading2"/>
        <w:spacing w:before="0" w:after="0"/>
        <w:jc w:val="both"/>
        <w:rPr>
          <w:rFonts w:asciiTheme="minorHAnsi" w:hAnsiTheme="minorHAnsi" w:cstheme="minorHAnsi"/>
        </w:rPr>
      </w:pPr>
      <w:bookmarkStart w:id="159" w:name="_Toc211244836"/>
      <w:bookmarkEnd w:id="158"/>
      <w:r w:rsidRPr="007A63AC">
        <w:rPr>
          <w:rFonts w:asciiTheme="minorHAnsi" w:hAnsiTheme="minorHAnsi" w:cstheme="minorHAnsi"/>
        </w:rPr>
        <w:t xml:space="preserve">Change in the Composition of the </w:t>
      </w:r>
      <w:r w:rsidR="00317342">
        <w:rPr>
          <w:rFonts w:asciiTheme="minorHAnsi" w:hAnsiTheme="minorHAnsi" w:cstheme="minorHAnsi"/>
        </w:rPr>
        <w:t>Tender Response</w:t>
      </w:r>
      <w:r w:rsidRPr="007A63AC">
        <w:rPr>
          <w:rFonts w:asciiTheme="minorHAnsi" w:hAnsiTheme="minorHAnsi" w:cstheme="minorHAnsi"/>
        </w:rPr>
        <w:t xml:space="preserve"> Document</w:t>
      </w:r>
      <w:bookmarkEnd w:id="159"/>
    </w:p>
    <w:p w14:paraId="417C7012" w14:textId="63CAEC32" w:rsidR="00491495" w:rsidRPr="007A63AC" w:rsidRDefault="00491495" w:rsidP="00BC0528">
      <w:pPr>
        <w:spacing w:after="0"/>
        <w:jc w:val="both"/>
        <w:rPr>
          <w:rFonts w:asciiTheme="minorHAnsi" w:hAnsiTheme="minorHAnsi" w:cstheme="minorHAnsi"/>
        </w:rPr>
      </w:pPr>
      <w:r w:rsidRPr="007A63AC">
        <w:rPr>
          <w:rFonts w:asciiTheme="minorHAnsi" w:hAnsiTheme="minorHAnsi" w:cstheme="minorHAnsi"/>
        </w:rPr>
        <w:t xml:space="preserve">The Contracting Authority reserves the right, but is not obliged, to disqualify any Applicant that makes any change to its composition after submission of a </w:t>
      </w:r>
      <w:r w:rsidR="00317342">
        <w:rPr>
          <w:rFonts w:asciiTheme="minorHAnsi" w:hAnsiTheme="minorHAnsi" w:cstheme="minorHAnsi"/>
        </w:rPr>
        <w:t>Tender Response</w:t>
      </w:r>
      <w:r w:rsidRPr="007A63AC">
        <w:rPr>
          <w:rFonts w:asciiTheme="minorHAnsi" w:hAnsiTheme="minorHAnsi" w:cstheme="minorHAnsi"/>
        </w:rPr>
        <w:t xml:space="preserve"> Document. </w:t>
      </w:r>
    </w:p>
    <w:p w14:paraId="4A6806CA" w14:textId="77777777" w:rsidR="00A0004E" w:rsidRPr="007A63AC" w:rsidRDefault="00A0004E" w:rsidP="00BC0528">
      <w:pPr>
        <w:spacing w:after="0"/>
        <w:jc w:val="both"/>
        <w:rPr>
          <w:rFonts w:asciiTheme="minorHAnsi" w:hAnsiTheme="minorHAnsi" w:cstheme="minorHAnsi"/>
        </w:rPr>
      </w:pPr>
    </w:p>
    <w:p w14:paraId="5BFB70C3" w14:textId="5C967386" w:rsidR="00185629" w:rsidRPr="007A63AC" w:rsidRDefault="00225A78" w:rsidP="00BC0528">
      <w:pPr>
        <w:pStyle w:val="Heading2"/>
        <w:spacing w:before="0" w:after="0"/>
        <w:jc w:val="both"/>
        <w:rPr>
          <w:rFonts w:asciiTheme="minorHAnsi" w:hAnsiTheme="minorHAnsi" w:cstheme="minorHAnsi"/>
        </w:rPr>
      </w:pPr>
      <w:bookmarkStart w:id="160" w:name="_Toc211244837"/>
      <w:r w:rsidRPr="007A63AC">
        <w:rPr>
          <w:rFonts w:asciiTheme="minorHAnsi" w:hAnsiTheme="minorHAnsi" w:cstheme="minorHAnsi"/>
        </w:rPr>
        <w:t>Notification of Evaluations</w:t>
      </w:r>
      <w:bookmarkEnd w:id="160"/>
    </w:p>
    <w:p w14:paraId="56779612" w14:textId="77777777" w:rsidR="00225A78" w:rsidRPr="007A63AC" w:rsidRDefault="00225A78" w:rsidP="00BC0528">
      <w:pPr>
        <w:spacing w:after="0"/>
        <w:jc w:val="both"/>
        <w:rPr>
          <w:rFonts w:asciiTheme="minorHAnsi" w:hAnsiTheme="minorHAnsi" w:cstheme="minorHAnsi"/>
        </w:rPr>
      </w:pPr>
      <w:bookmarkStart w:id="161" w:name="_Toc491242388"/>
      <w:r w:rsidRPr="007A63AC">
        <w:rPr>
          <w:rFonts w:asciiTheme="minorHAnsi" w:hAnsiTheme="minorHAnsi" w:cstheme="minorHAnsi"/>
        </w:rPr>
        <w:t xml:space="preserve">All Applicants will be informed of the outcome of their application following evaluation and any necessary clarifications. Potential outcomes can be: </w:t>
      </w:r>
    </w:p>
    <w:p w14:paraId="44C527AD" w14:textId="77777777" w:rsidR="00225A78" w:rsidRPr="007A63AC" w:rsidRDefault="00225A78" w:rsidP="00BC0528">
      <w:pPr>
        <w:spacing w:after="0"/>
        <w:jc w:val="both"/>
        <w:rPr>
          <w:rFonts w:asciiTheme="minorHAnsi" w:hAnsiTheme="minorHAnsi" w:cstheme="minorHAnsi"/>
        </w:rPr>
      </w:pPr>
      <w:r w:rsidRPr="007A63AC">
        <w:rPr>
          <w:rFonts w:asciiTheme="minorHAnsi" w:hAnsiTheme="minorHAnsi" w:cstheme="minorHAnsi"/>
        </w:rPr>
        <w:t xml:space="preserve">(a) Letter of Intent of admittance to panel. </w:t>
      </w:r>
    </w:p>
    <w:p w14:paraId="067C57B8" w14:textId="682EB5C7" w:rsidR="00225A78" w:rsidRPr="007A63AC" w:rsidRDefault="00225A78" w:rsidP="00BC0528">
      <w:pPr>
        <w:spacing w:after="0"/>
        <w:jc w:val="both"/>
        <w:rPr>
          <w:rFonts w:asciiTheme="minorHAnsi" w:hAnsiTheme="minorHAnsi" w:cstheme="minorHAnsi"/>
        </w:rPr>
      </w:pPr>
      <w:r w:rsidRPr="007A63AC">
        <w:rPr>
          <w:rFonts w:asciiTheme="minorHAnsi" w:hAnsiTheme="minorHAnsi" w:cstheme="minorHAnsi"/>
        </w:rPr>
        <w:t xml:space="preserve">(b) Letter of regret. </w:t>
      </w:r>
    </w:p>
    <w:p w14:paraId="4EABCB1B" w14:textId="77777777" w:rsidR="00A0004E" w:rsidRPr="007A63AC" w:rsidRDefault="00A0004E" w:rsidP="00BC0528">
      <w:pPr>
        <w:spacing w:after="0"/>
        <w:jc w:val="both"/>
        <w:rPr>
          <w:rFonts w:asciiTheme="minorHAnsi" w:hAnsiTheme="minorHAnsi" w:cstheme="minorHAnsi"/>
        </w:rPr>
      </w:pPr>
    </w:p>
    <w:p w14:paraId="242DAE98" w14:textId="304AFD03" w:rsidR="00225A78" w:rsidRPr="007A63AC" w:rsidRDefault="00225A78" w:rsidP="00BC0528">
      <w:pPr>
        <w:pStyle w:val="Heading2"/>
        <w:spacing w:before="0" w:after="0"/>
        <w:jc w:val="both"/>
        <w:rPr>
          <w:rFonts w:asciiTheme="minorHAnsi" w:hAnsiTheme="minorHAnsi" w:cstheme="minorHAnsi"/>
        </w:rPr>
      </w:pPr>
      <w:bookmarkStart w:id="162" w:name="_Toc211244838"/>
      <w:r w:rsidRPr="007A63AC">
        <w:rPr>
          <w:rFonts w:asciiTheme="minorHAnsi" w:hAnsiTheme="minorHAnsi" w:cstheme="minorHAnsi"/>
        </w:rPr>
        <w:t xml:space="preserve">Policy on Personal </w:t>
      </w:r>
      <w:r w:rsidR="00A0004E" w:rsidRPr="007A63AC">
        <w:rPr>
          <w:rFonts w:asciiTheme="minorHAnsi" w:hAnsiTheme="minorHAnsi" w:cstheme="minorHAnsi"/>
        </w:rPr>
        <w:t>Debriefings</w:t>
      </w:r>
      <w:bookmarkEnd w:id="162"/>
    </w:p>
    <w:p w14:paraId="4535458A" w14:textId="77777777" w:rsidR="00A0004E" w:rsidRPr="007A63AC" w:rsidRDefault="00A0004E" w:rsidP="00BC0528">
      <w:pPr>
        <w:spacing w:after="0"/>
        <w:jc w:val="both"/>
        <w:rPr>
          <w:rFonts w:asciiTheme="minorHAnsi" w:hAnsiTheme="minorHAnsi" w:cstheme="minorHAnsi"/>
        </w:rPr>
      </w:pPr>
      <w:r w:rsidRPr="007A63AC">
        <w:rPr>
          <w:rFonts w:asciiTheme="minorHAnsi" w:hAnsiTheme="minorHAnsi" w:cstheme="minorHAnsi"/>
        </w:rPr>
        <w:t>Based on the provision of the information to unsuccessful applicants as outlined above and due to resourcing constraints, the Contracting Authority will not be offering individual debriefing meetings to unsuccessful applicants.</w:t>
      </w:r>
    </w:p>
    <w:p w14:paraId="425F5FDF" w14:textId="77777777" w:rsidR="00A0004E" w:rsidRPr="007A63AC" w:rsidRDefault="00A0004E" w:rsidP="00BC0528">
      <w:pPr>
        <w:spacing w:after="0"/>
        <w:jc w:val="both"/>
        <w:rPr>
          <w:rFonts w:asciiTheme="minorHAnsi" w:hAnsiTheme="minorHAnsi" w:cstheme="minorHAnsi"/>
        </w:rPr>
      </w:pPr>
    </w:p>
    <w:p w14:paraId="04F63ADC" w14:textId="70B25695" w:rsidR="00A0004E" w:rsidRPr="007A63AC" w:rsidRDefault="00A0004E" w:rsidP="00BC0528">
      <w:pPr>
        <w:pStyle w:val="Heading2"/>
        <w:spacing w:before="0" w:after="0"/>
        <w:jc w:val="both"/>
        <w:rPr>
          <w:rFonts w:asciiTheme="minorHAnsi" w:hAnsiTheme="minorHAnsi" w:cstheme="minorHAnsi"/>
        </w:rPr>
      </w:pPr>
      <w:bookmarkStart w:id="163" w:name="_Toc211244839"/>
      <w:r w:rsidRPr="007A63AC">
        <w:rPr>
          <w:rFonts w:asciiTheme="minorHAnsi" w:hAnsiTheme="minorHAnsi" w:cstheme="minorHAnsi"/>
        </w:rPr>
        <w:t>Replacement Personnel</w:t>
      </w:r>
      <w:bookmarkEnd w:id="163"/>
    </w:p>
    <w:p w14:paraId="227227D6" w14:textId="77777777" w:rsidR="00A0004E" w:rsidRDefault="00A0004E" w:rsidP="00BC0528">
      <w:pPr>
        <w:spacing w:after="0"/>
        <w:jc w:val="both"/>
        <w:rPr>
          <w:rFonts w:asciiTheme="minorHAnsi" w:hAnsiTheme="minorHAnsi" w:cstheme="minorHAnsi"/>
        </w:rPr>
      </w:pPr>
      <w:r w:rsidRPr="007A63AC">
        <w:rPr>
          <w:rFonts w:asciiTheme="minorHAnsi" w:hAnsiTheme="minorHAnsi" w:cstheme="minorHAnsi"/>
        </w:rPr>
        <w:t xml:space="preserve">Notification must be sent in writing as soon as possible to the Contracting Authority on any proposed change of nominated personnel, such change to be subject to the written approval of the Contracting Authority. Replacement personnel must be of equal or better standing that the existing personnel in terms of qualifications and experience. </w:t>
      </w:r>
    </w:p>
    <w:p w14:paraId="602DFEB8" w14:textId="77777777" w:rsidR="00781E2E" w:rsidRPr="007A63AC" w:rsidRDefault="00781E2E" w:rsidP="00BC0528">
      <w:pPr>
        <w:spacing w:after="0"/>
        <w:jc w:val="both"/>
        <w:rPr>
          <w:rFonts w:asciiTheme="minorHAnsi" w:hAnsiTheme="minorHAnsi" w:cstheme="minorHAnsi"/>
        </w:rPr>
      </w:pPr>
    </w:p>
    <w:p w14:paraId="72D4A4DD" w14:textId="38C9F174" w:rsidR="00A0004E" w:rsidRPr="007A63AC" w:rsidRDefault="00A0004E" w:rsidP="00BC0528">
      <w:pPr>
        <w:pStyle w:val="Heading2"/>
        <w:spacing w:before="0" w:after="0"/>
        <w:jc w:val="both"/>
        <w:rPr>
          <w:rFonts w:asciiTheme="minorHAnsi" w:hAnsiTheme="minorHAnsi" w:cstheme="minorHAnsi"/>
        </w:rPr>
      </w:pPr>
      <w:bookmarkStart w:id="164" w:name="_Toc211244840"/>
      <w:r w:rsidRPr="007A63AC">
        <w:rPr>
          <w:rFonts w:asciiTheme="minorHAnsi" w:hAnsiTheme="minorHAnsi" w:cstheme="minorHAnsi"/>
        </w:rPr>
        <w:t>Copyright</w:t>
      </w:r>
      <w:bookmarkEnd w:id="164"/>
    </w:p>
    <w:p w14:paraId="418E770E" w14:textId="77777777" w:rsidR="00A0004E" w:rsidRPr="007A63AC" w:rsidRDefault="00A0004E" w:rsidP="00BC0528">
      <w:pPr>
        <w:spacing w:after="0"/>
        <w:jc w:val="both"/>
        <w:rPr>
          <w:rFonts w:asciiTheme="minorHAnsi" w:hAnsiTheme="minorHAnsi" w:cstheme="minorHAnsi"/>
        </w:rPr>
      </w:pPr>
      <w:r w:rsidRPr="007A63AC">
        <w:rPr>
          <w:rFonts w:asciiTheme="minorHAnsi" w:hAnsiTheme="minorHAnsi" w:cstheme="minorHAnsi"/>
        </w:rPr>
        <w:t xml:space="preserve">The Contracting Authority will have copyright ownership of any material developed for use by the Contracting Authority under the terms of this panel. The Applicant may have a non-exclusive licence to use such material but only for its own purposes (to be agreed with the successful panel member). </w:t>
      </w:r>
    </w:p>
    <w:p w14:paraId="1720644A" w14:textId="77777777" w:rsidR="00A0004E" w:rsidRPr="007A63AC" w:rsidRDefault="00A0004E" w:rsidP="00BC0528">
      <w:pPr>
        <w:spacing w:after="0"/>
        <w:jc w:val="both"/>
        <w:rPr>
          <w:rFonts w:asciiTheme="minorHAnsi" w:hAnsiTheme="minorHAnsi" w:cstheme="minorHAnsi"/>
        </w:rPr>
      </w:pPr>
    </w:p>
    <w:p w14:paraId="6CFB2768" w14:textId="6702C096" w:rsidR="00A0004E" w:rsidRPr="007A63AC" w:rsidRDefault="00A0004E" w:rsidP="00BC0528">
      <w:pPr>
        <w:pStyle w:val="Heading2"/>
        <w:spacing w:before="0" w:after="0"/>
        <w:jc w:val="both"/>
        <w:rPr>
          <w:rFonts w:asciiTheme="minorHAnsi" w:hAnsiTheme="minorHAnsi" w:cstheme="minorHAnsi"/>
        </w:rPr>
      </w:pPr>
      <w:bookmarkStart w:id="165" w:name="_Toc211244841"/>
      <w:r w:rsidRPr="007A63AC">
        <w:rPr>
          <w:rFonts w:asciiTheme="minorHAnsi" w:hAnsiTheme="minorHAnsi" w:cstheme="minorHAnsi"/>
        </w:rPr>
        <w:lastRenderedPageBreak/>
        <w:t>Brand Names</w:t>
      </w:r>
      <w:bookmarkEnd w:id="165"/>
    </w:p>
    <w:p w14:paraId="56409DC1" w14:textId="78E50671" w:rsidR="00A0004E" w:rsidRPr="007A63AC" w:rsidRDefault="00A0004E" w:rsidP="00BC0528">
      <w:pPr>
        <w:spacing w:after="0"/>
        <w:jc w:val="both"/>
        <w:rPr>
          <w:rFonts w:asciiTheme="minorHAnsi" w:hAnsiTheme="minorHAnsi" w:cstheme="minorHAnsi"/>
        </w:rPr>
      </w:pPr>
      <w:r w:rsidRPr="007A63AC">
        <w:rPr>
          <w:rFonts w:asciiTheme="minorHAnsi" w:hAnsiTheme="minorHAnsi" w:cstheme="minorHAnsi"/>
        </w:rPr>
        <w:t>Please note in relation to this document; where reference is made to a particular make, source, process, trademark, type or patent that this is not to be regarded as a de facto requirement. In all such cases, it should be understood that the reference in question is accompanied by the words “or equivalent”.</w:t>
      </w:r>
    </w:p>
    <w:p w14:paraId="1682F775" w14:textId="77777777" w:rsidR="007A63AC" w:rsidRPr="007A63AC" w:rsidRDefault="007A63AC" w:rsidP="00BC0528">
      <w:pPr>
        <w:spacing w:after="0"/>
        <w:jc w:val="both"/>
        <w:rPr>
          <w:rFonts w:asciiTheme="minorHAnsi" w:hAnsiTheme="minorHAnsi" w:cstheme="minorHAnsi"/>
        </w:rPr>
      </w:pPr>
    </w:p>
    <w:p w14:paraId="5FBFC1FF" w14:textId="1A358287" w:rsidR="00A0004E" w:rsidRPr="007A63AC" w:rsidRDefault="00A0004E" w:rsidP="00BC0528">
      <w:pPr>
        <w:pStyle w:val="Heading2"/>
        <w:spacing w:before="0" w:after="0"/>
        <w:jc w:val="both"/>
        <w:rPr>
          <w:rFonts w:asciiTheme="minorHAnsi" w:hAnsiTheme="minorHAnsi" w:cstheme="minorHAnsi"/>
        </w:rPr>
      </w:pPr>
      <w:bookmarkStart w:id="166" w:name="_Toc211244842"/>
      <w:r w:rsidRPr="007A63AC">
        <w:rPr>
          <w:rFonts w:asciiTheme="minorHAnsi" w:hAnsiTheme="minorHAnsi" w:cstheme="minorHAnsi"/>
        </w:rPr>
        <w:t>Consortia and Prime Subcontractors</w:t>
      </w:r>
      <w:bookmarkEnd w:id="166"/>
    </w:p>
    <w:p w14:paraId="3FA56DAD" w14:textId="77777777" w:rsidR="007A63AC" w:rsidRPr="007A63AC" w:rsidRDefault="007A63AC" w:rsidP="00BC0528">
      <w:pPr>
        <w:spacing w:after="0"/>
        <w:jc w:val="both"/>
        <w:rPr>
          <w:rFonts w:asciiTheme="minorHAnsi" w:hAnsiTheme="minorHAnsi" w:cstheme="minorHAnsi"/>
        </w:rPr>
      </w:pPr>
      <w:r w:rsidRPr="007A63AC">
        <w:rPr>
          <w:rFonts w:asciiTheme="minorHAnsi" w:hAnsiTheme="minorHAnsi" w:cstheme="minorHAnsi"/>
        </w:rPr>
        <w:t xml:space="preserve">The Contracting Authority seeks to encourage participation on a fair and equal basis by Small and Medium Enterprises (“SMEs”) in this Competition. SMEs that believe the scope of this </w:t>
      </w:r>
    </w:p>
    <w:p w14:paraId="486D58DE" w14:textId="77777777" w:rsidR="007A63AC" w:rsidRDefault="007A63AC" w:rsidP="00BC0528">
      <w:pPr>
        <w:spacing w:after="0"/>
        <w:jc w:val="both"/>
        <w:rPr>
          <w:rFonts w:asciiTheme="minorHAnsi" w:hAnsiTheme="minorHAnsi" w:cstheme="minorHAnsi"/>
        </w:rPr>
      </w:pPr>
      <w:r w:rsidRPr="007A63AC">
        <w:rPr>
          <w:rFonts w:asciiTheme="minorHAnsi" w:hAnsiTheme="minorHAnsi" w:cstheme="minorHAnsi"/>
        </w:rPr>
        <w:t>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w:t>
      </w:r>
    </w:p>
    <w:p w14:paraId="1EBD91E9" w14:textId="77777777" w:rsidR="00781E2E" w:rsidRDefault="00781E2E" w:rsidP="00BC0528">
      <w:pPr>
        <w:spacing w:after="0"/>
        <w:rPr>
          <w:rFonts w:asciiTheme="minorHAnsi" w:hAnsiTheme="minorHAnsi" w:cstheme="minorHAnsi"/>
        </w:rPr>
      </w:pPr>
    </w:p>
    <w:p w14:paraId="23EB2059" w14:textId="77777777" w:rsidR="00EC68E2" w:rsidRDefault="00EC68E2" w:rsidP="00BC0528">
      <w:pPr>
        <w:spacing w:after="0"/>
        <w:rPr>
          <w:rFonts w:asciiTheme="minorHAnsi" w:hAnsiTheme="minorHAnsi" w:cstheme="minorHAnsi"/>
        </w:rPr>
      </w:pPr>
    </w:p>
    <w:p w14:paraId="4C3B3C57" w14:textId="77777777" w:rsidR="00EC68E2" w:rsidRDefault="00EC68E2" w:rsidP="00BC0528">
      <w:pPr>
        <w:spacing w:after="0"/>
        <w:rPr>
          <w:rFonts w:asciiTheme="minorHAnsi" w:hAnsiTheme="minorHAnsi" w:cstheme="minorHAnsi"/>
        </w:rPr>
      </w:pPr>
    </w:p>
    <w:p w14:paraId="26BA666E" w14:textId="77777777" w:rsidR="00EC68E2" w:rsidRDefault="00EC68E2" w:rsidP="00BC0528">
      <w:pPr>
        <w:spacing w:after="0"/>
        <w:rPr>
          <w:rFonts w:asciiTheme="minorHAnsi" w:hAnsiTheme="minorHAnsi" w:cstheme="minorHAnsi"/>
        </w:rPr>
      </w:pPr>
    </w:p>
    <w:p w14:paraId="6D2557A5" w14:textId="77777777" w:rsidR="00EC68E2" w:rsidRDefault="00EC68E2" w:rsidP="00BC0528">
      <w:pPr>
        <w:spacing w:after="0"/>
        <w:rPr>
          <w:rFonts w:asciiTheme="minorHAnsi" w:hAnsiTheme="minorHAnsi" w:cstheme="minorHAnsi"/>
        </w:rPr>
      </w:pPr>
    </w:p>
    <w:p w14:paraId="463B3AE4" w14:textId="77777777" w:rsidR="00FB7613" w:rsidRDefault="00FB7613" w:rsidP="00BC0528">
      <w:pPr>
        <w:spacing w:after="0"/>
        <w:rPr>
          <w:rFonts w:asciiTheme="minorHAnsi" w:hAnsiTheme="minorHAnsi" w:cstheme="minorHAnsi"/>
        </w:rPr>
      </w:pPr>
    </w:p>
    <w:p w14:paraId="1AF1869D" w14:textId="77777777" w:rsidR="00FB7613" w:rsidRDefault="00FB7613" w:rsidP="00BC0528">
      <w:pPr>
        <w:spacing w:after="0"/>
        <w:rPr>
          <w:rFonts w:asciiTheme="minorHAnsi" w:hAnsiTheme="minorHAnsi" w:cstheme="minorHAnsi"/>
        </w:rPr>
      </w:pPr>
    </w:p>
    <w:p w14:paraId="03C1EF57" w14:textId="77777777" w:rsidR="0048071A" w:rsidRDefault="0048071A" w:rsidP="00BC0528">
      <w:pPr>
        <w:spacing w:after="0"/>
        <w:rPr>
          <w:rFonts w:asciiTheme="minorHAnsi" w:hAnsiTheme="minorHAnsi" w:cstheme="minorHAnsi"/>
        </w:rPr>
      </w:pPr>
    </w:p>
    <w:p w14:paraId="35310E42" w14:textId="77777777" w:rsidR="0048071A" w:rsidRDefault="0048071A" w:rsidP="00BC0528">
      <w:pPr>
        <w:spacing w:after="0"/>
        <w:rPr>
          <w:rFonts w:asciiTheme="minorHAnsi" w:hAnsiTheme="minorHAnsi" w:cstheme="minorHAnsi"/>
        </w:rPr>
      </w:pPr>
    </w:p>
    <w:p w14:paraId="3CCA47F5" w14:textId="77777777" w:rsidR="0048071A" w:rsidRDefault="0048071A" w:rsidP="00BC0528">
      <w:pPr>
        <w:spacing w:after="0"/>
        <w:rPr>
          <w:rFonts w:asciiTheme="minorHAnsi" w:hAnsiTheme="minorHAnsi" w:cstheme="minorHAnsi"/>
        </w:rPr>
      </w:pPr>
    </w:p>
    <w:p w14:paraId="5E3088A7" w14:textId="77777777" w:rsidR="0048071A" w:rsidRDefault="0048071A" w:rsidP="00BC0528">
      <w:pPr>
        <w:spacing w:after="0"/>
        <w:rPr>
          <w:rFonts w:asciiTheme="minorHAnsi" w:hAnsiTheme="minorHAnsi" w:cstheme="minorHAnsi"/>
        </w:rPr>
      </w:pPr>
    </w:p>
    <w:p w14:paraId="5A5A35BB" w14:textId="77777777" w:rsidR="0048071A" w:rsidRDefault="0048071A" w:rsidP="00BC0528">
      <w:pPr>
        <w:spacing w:after="0"/>
        <w:rPr>
          <w:rFonts w:asciiTheme="minorHAnsi" w:hAnsiTheme="minorHAnsi" w:cstheme="minorHAnsi"/>
        </w:rPr>
      </w:pPr>
    </w:p>
    <w:p w14:paraId="1FA4B702" w14:textId="77777777" w:rsidR="0048071A" w:rsidRDefault="0048071A" w:rsidP="00BC0528">
      <w:pPr>
        <w:spacing w:after="0"/>
        <w:rPr>
          <w:rFonts w:asciiTheme="minorHAnsi" w:hAnsiTheme="minorHAnsi" w:cstheme="minorHAnsi"/>
        </w:rPr>
      </w:pPr>
    </w:p>
    <w:p w14:paraId="5C2A89CF" w14:textId="77777777" w:rsidR="0048071A" w:rsidRDefault="0048071A" w:rsidP="00BC0528">
      <w:pPr>
        <w:spacing w:after="0"/>
        <w:rPr>
          <w:rFonts w:asciiTheme="minorHAnsi" w:hAnsiTheme="minorHAnsi" w:cstheme="minorHAnsi"/>
        </w:rPr>
      </w:pPr>
    </w:p>
    <w:p w14:paraId="4B898356" w14:textId="77777777" w:rsidR="00FB7613" w:rsidRDefault="00FB7613" w:rsidP="00BC0528">
      <w:pPr>
        <w:spacing w:after="0"/>
        <w:rPr>
          <w:rFonts w:asciiTheme="minorHAnsi" w:hAnsiTheme="minorHAnsi" w:cstheme="minorHAnsi"/>
        </w:rPr>
      </w:pPr>
    </w:p>
    <w:p w14:paraId="0C106994" w14:textId="77777777" w:rsidR="00BC0528" w:rsidRDefault="00BC0528" w:rsidP="00BC0528">
      <w:pPr>
        <w:spacing w:after="0"/>
        <w:rPr>
          <w:rFonts w:asciiTheme="minorHAnsi" w:hAnsiTheme="minorHAnsi" w:cstheme="minorHAnsi"/>
        </w:rPr>
      </w:pPr>
    </w:p>
    <w:p w14:paraId="4A706CBE" w14:textId="77777777" w:rsidR="00BC0528" w:rsidRDefault="00BC0528" w:rsidP="00BC0528">
      <w:pPr>
        <w:spacing w:after="0"/>
        <w:rPr>
          <w:rFonts w:asciiTheme="minorHAnsi" w:hAnsiTheme="minorHAnsi" w:cstheme="minorHAnsi"/>
        </w:rPr>
      </w:pPr>
    </w:p>
    <w:p w14:paraId="23297144" w14:textId="77777777" w:rsidR="00BC0528" w:rsidRDefault="00BC0528" w:rsidP="00BC0528">
      <w:pPr>
        <w:spacing w:after="0"/>
        <w:rPr>
          <w:rFonts w:asciiTheme="minorHAnsi" w:hAnsiTheme="minorHAnsi" w:cstheme="minorHAnsi"/>
        </w:rPr>
      </w:pPr>
    </w:p>
    <w:p w14:paraId="5FCDCE5C" w14:textId="77777777" w:rsidR="00BC0528" w:rsidRDefault="00BC0528" w:rsidP="00BC0528">
      <w:pPr>
        <w:spacing w:after="0"/>
        <w:rPr>
          <w:rFonts w:asciiTheme="minorHAnsi" w:hAnsiTheme="minorHAnsi" w:cstheme="minorHAnsi"/>
        </w:rPr>
      </w:pPr>
    </w:p>
    <w:p w14:paraId="05F61D64" w14:textId="77777777" w:rsidR="00793AC6" w:rsidRDefault="00793AC6" w:rsidP="00BC0528">
      <w:pPr>
        <w:spacing w:after="0"/>
        <w:rPr>
          <w:rFonts w:asciiTheme="minorHAnsi" w:hAnsiTheme="minorHAnsi" w:cstheme="minorHAnsi"/>
        </w:rPr>
      </w:pPr>
    </w:p>
    <w:p w14:paraId="120E48B7" w14:textId="77777777" w:rsidR="00793AC6" w:rsidRDefault="00793AC6" w:rsidP="00BC0528">
      <w:pPr>
        <w:spacing w:after="0"/>
        <w:rPr>
          <w:rFonts w:asciiTheme="minorHAnsi" w:hAnsiTheme="minorHAnsi" w:cstheme="minorHAnsi"/>
        </w:rPr>
      </w:pPr>
    </w:p>
    <w:p w14:paraId="5C394522" w14:textId="77777777" w:rsidR="00793AC6" w:rsidRDefault="00793AC6" w:rsidP="00BC0528">
      <w:pPr>
        <w:spacing w:after="0"/>
        <w:rPr>
          <w:rFonts w:asciiTheme="minorHAnsi" w:hAnsiTheme="minorHAnsi" w:cstheme="minorHAnsi"/>
        </w:rPr>
      </w:pPr>
    </w:p>
    <w:p w14:paraId="493EC003" w14:textId="77777777" w:rsidR="00793AC6" w:rsidRDefault="00793AC6" w:rsidP="00BC0528">
      <w:pPr>
        <w:spacing w:after="0"/>
        <w:rPr>
          <w:rFonts w:asciiTheme="minorHAnsi" w:hAnsiTheme="minorHAnsi" w:cstheme="minorHAnsi"/>
        </w:rPr>
      </w:pPr>
    </w:p>
    <w:p w14:paraId="7E773673" w14:textId="77777777" w:rsidR="00793AC6" w:rsidRDefault="00793AC6" w:rsidP="00BC0528">
      <w:pPr>
        <w:spacing w:after="0"/>
        <w:rPr>
          <w:rFonts w:asciiTheme="minorHAnsi" w:hAnsiTheme="minorHAnsi" w:cstheme="minorHAnsi"/>
        </w:rPr>
      </w:pPr>
    </w:p>
    <w:p w14:paraId="080E7F0A" w14:textId="77777777" w:rsidR="00793AC6" w:rsidRDefault="00793AC6" w:rsidP="00BC0528">
      <w:pPr>
        <w:spacing w:after="0"/>
        <w:rPr>
          <w:rFonts w:asciiTheme="minorHAnsi" w:hAnsiTheme="minorHAnsi" w:cstheme="minorHAnsi"/>
        </w:rPr>
      </w:pPr>
    </w:p>
    <w:p w14:paraId="51CDEEE8" w14:textId="77777777" w:rsidR="00793AC6" w:rsidRDefault="00793AC6" w:rsidP="00BC0528">
      <w:pPr>
        <w:spacing w:after="0"/>
        <w:rPr>
          <w:rFonts w:asciiTheme="minorHAnsi" w:hAnsiTheme="minorHAnsi" w:cstheme="minorHAnsi"/>
        </w:rPr>
      </w:pPr>
    </w:p>
    <w:p w14:paraId="614925AA" w14:textId="77777777" w:rsidR="00793AC6" w:rsidRDefault="00793AC6" w:rsidP="00BC0528">
      <w:pPr>
        <w:spacing w:after="0"/>
        <w:rPr>
          <w:rFonts w:asciiTheme="minorHAnsi" w:hAnsiTheme="minorHAnsi" w:cstheme="minorHAnsi"/>
        </w:rPr>
      </w:pPr>
    </w:p>
    <w:p w14:paraId="435254A2" w14:textId="77777777" w:rsidR="00BC0528" w:rsidRDefault="00BC0528" w:rsidP="00BC0528">
      <w:pPr>
        <w:spacing w:after="0"/>
        <w:rPr>
          <w:rFonts w:asciiTheme="minorHAnsi" w:hAnsiTheme="minorHAnsi" w:cstheme="minorHAnsi"/>
        </w:rPr>
      </w:pPr>
    </w:p>
    <w:p w14:paraId="36D42D9B" w14:textId="77777777" w:rsidR="00A0004E" w:rsidRPr="00A0004E" w:rsidRDefault="00A0004E" w:rsidP="00BC0528">
      <w:pPr>
        <w:spacing w:after="0"/>
      </w:pPr>
    </w:p>
    <w:p w14:paraId="4251CE28" w14:textId="5CEE1C35" w:rsidR="00154A5F" w:rsidRPr="007A63AC" w:rsidRDefault="00154A5F" w:rsidP="00BC0528">
      <w:pPr>
        <w:pStyle w:val="Heading1"/>
        <w:numPr>
          <w:ilvl w:val="0"/>
          <w:numId w:val="0"/>
        </w:numPr>
        <w:spacing w:before="0" w:after="0"/>
        <w:ind w:left="431" w:hanging="431"/>
        <w:rPr>
          <w:rFonts w:asciiTheme="minorHAnsi" w:eastAsiaTheme="majorEastAsia" w:hAnsiTheme="minorHAnsi" w:cstheme="minorHAnsi"/>
        </w:rPr>
      </w:pPr>
      <w:bookmarkStart w:id="167" w:name="_Toc211244843"/>
      <w:r w:rsidRPr="007A63AC">
        <w:rPr>
          <w:rFonts w:asciiTheme="minorHAnsi" w:eastAsiaTheme="majorEastAsia" w:hAnsiTheme="minorHAnsi" w:cstheme="minorHAnsi"/>
        </w:rPr>
        <w:lastRenderedPageBreak/>
        <w:t xml:space="preserve">APPENDIX </w:t>
      </w:r>
      <w:r w:rsidR="007A63AC" w:rsidRPr="007A63AC">
        <w:rPr>
          <w:rFonts w:asciiTheme="minorHAnsi" w:eastAsiaTheme="majorEastAsia" w:hAnsiTheme="minorHAnsi" w:cstheme="minorHAnsi"/>
        </w:rPr>
        <w:t>1</w:t>
      </w:r>
      <w:r w:rsidRPr="007A63AC">
        <w:rPr>
          <w:rFonts w:asciiTheme="minorHAnsi" w:eastAsiaTheme="majorEastAsia" w:hAnsiTheme="minorHAnsi" w:cstheme="minorHAnsi"/>
        </w:rPr>
        <w:t xml:space="preserve"> – THE CONTRACTING AUTHORITY’S TERMS AND CONDITIONS</w:t>
      </w:r>
      <w:bookmarkEnd w:id="161"/>
      <w:bookmarkEnd w:id="167"/>
    </w:p>
    <w:p w14:paraId="575EA082" w14:textId="39B49273" w:rsidR="00154A5F" w:rsidRPr="007A63AC" w:rsidRDefault="00154A5F" w:rsidP="00BC0528">
      <w:pPr>
        <w:spacing w:after="0"/>
        <w:rPr>
          <w:rFonts w:asciiTheme="minorHAnsi" w:hAnsiTheme="minorHAnsi" w:cstheme="minorHAnsi"/>
          <w:highlight w:val="yellow"/>
        </w:rPr>
      </w:pPr>
    </w:p>
    <w:bookmarkEnd w:id="7"/>
    <w:p w14:paraId="145B37AC" w14:textId="343E95E0" w:rsidR="00441973" w:rsidRDefault="00781E2E" w:rsidP="00BC0528">
      <w:pPr>
        <w:pStyle w:val="NoSpacing"/>
        <w:rPr>
          <w:rStyle w:val="SubtleEmphasis"/>
          <w:i w:val="0"/>
          <w:iCs w:val="0"/>
        </w:rPr>
      </w:pPr>
      <w:r>
        <w:rPr>
          <w:rStyle w:val="SubtleEmphasis"/>
          <w:i w:val="0"/>
          <w:iCs w:val="0"/>
        </w:rPr>
        <w:t>Attached Separately</w:t>
      </w:r>
    </w:p>
    <w:p w14:paraId="4090C754" w14:textId="77777777" w:rsidR="00781E2E" w:rsidRDefault="00781E2E" w:rsidP="00BC0528">
      <w:pPr>
        <w:pStyle w:val="NoSpacing"/>
        <w:rPr>
          <w:rStyle w:val="SubtleEmphasis"/>
          <w:i w:val="0"/>
          <w:iCs w:val="0"/>
        </w:rPr>
      </w:pPr>
    </w:p>
    <w:p w14:paraId="476CE548" w14:textId="77777777" w:rsidR="00781E2E" w:rsidRDefault="00781E2E" w:rsidP="00BC0528">
      <w:pPr>
        <w:pStyle w:val="NoSpacing"/>
        <w:rPr>
          <w:rStyle w:val="SubtleEmphasis"/>
          <w:i w:val="0"/>
          <w:iCs w:val="0"/>
        </w:rPr>
      </w:pPr>
    </w:p>
    <w:p w14:paraId="4B2439F2" w14:textId="77777777" w:rsidR="00781E2E" w:rsidRDefault="00781E2E" w:rsidP="00BC0528">
      <w:pPr>
        <w:pStyle w:val="NoSpacing"/>
        <w:rPr>
          <w:rStyle w:val="SubtleEmphasis"/>
          <w:i w:val="0"/>
          <w:iCs w:val="0"/>
        </w:rPr>
      </w:pPr>
    </w:p>
    <w:p w14:paraId="094E1961" w14:textId="77777777" w:rsidR="00781E2E" w:rsidRDefault="00781E2E" w:rsidP="00BC0528">
      <w:pPr>
        <w:pStyle w:val="NoSpacing"/>
        <w:rPr>
          <w:rStyle w:val="SubtleEmphasis"/>
          <w:i w:val="0"/>
          <w:iCs w:val="0"/>
        </w:rPr>
      </w:pPr>
    </w:p>
    <w:p w14:paraId="1A6B85CC" w14:textId="77777777" w:rsidR="00781E2E" w:rsidRDefault="00781E2E" w:rsidP="00BC0528">
      <w:pPr>
        <w:pStyle w:val="NoSpacing"/>
        <w:rPr>
          <w:rStyle w:val="SubtleEmphasis"/>
          <w:i w:val="0"/>
          <w:iCs w:val="0"/>
        </w:rPr>
      </w:pPr>
    </w:p>
    <w:p w14:paraId="41624268" w14:textId="77777777" w:rsidR="00781E2E" w:rsidRDefault="00781E2E" w:rsidP="00BC0528">
      <w:pPr>
        <w:pStyle w:val="NoSpacing"/>
        <w:rPr>
          <w:rStyle w:val="SubtleEmphasis"/>
          <w:i w:val="0"/>
          <w:iCs w:val="0"/>
        </w:rPr>
      </w:pPr>
    </w:p>
    <w:p w14:paraId="493228B2" w14:textId="77777777" w:rsidR="00781E2E" w:rsidRDefault="00781E2E" w:rsidP="00BC0528">
      <w:pPr>
        <w:pStyle w:val="NoSpacing"/>
        <w:rPr>
          <w:rStyle w:val="SubtleEmphasis"/>
          <w:i w:val="0"/>
          <w:iCs w:val="0"/>
        </w:rPr>
      </w:pPr>
    </w:p>
    <w:p w14:paraId="2F013442" w14:textId="77777777" w:rsidR="00781E2E" w:rsidRDefault="00781E2E" w:rsidP="00BC0528">
      <w:pPr>
        <w:pStyle w:val="NoSpacing"/>
        <w:rPr>
          <w:rStyle w:val="SubtleEmphasis"/>
          <w:i w:val="0"/>
          <w:iCs w:val="0"/>
        </w:rPr>
      </w:pPr>
    </w:p>
    <w:p w14:paraId="6A795918" w14:textId="77777777" w:rsidR="00781E2E" w:rsidRDefault="00781E2E" w:rsidP="00BC0528">
      <w:pPr>
        <w:pStyle w:val="NoSpacing"/>
        <w:rPr>
          <w:rStyle w:val="SubtleEmphasis"/>
          <w:i w:val="0"/>
          <w:iCs w:val="0"/>
        </w:rPr>
      </w:pPr>
    </w:p>
    <w:p w14:paraId="7C5ED870" w14:textId="77777777" w:rsidR="00781E2E" w:rsidRDefault="00781E2E" w:rsidP="00BC0528">
      <w:pPr>
        <w:pStyle w:val="NoSpacing"/>
        <w:rPr>
          <w:rStyle w:val="SubtleEmphasis"/>
          <w:i w:val="0"/>
          <w:iCs w:val="0"/>
        </w:rPr>
      </w:pPr>
    </w:p>
    <w:p w14:paraId="36666824" w14:textId="77777777" w:rsidR="00781E2E" w:rsidRDefault="00781E2E" w:rsidP="00BC0528">
      <w:pPr>
        <w:pStyle w:val="NoSpacing"/>
        <w:rPr>
          <w:rStyle w:val="SubtleEmphasis"/>
          <w:i w:val="0"/>
          <w:iCs w:val="0"/>
        </w:rPr>
      </w:pPr>
    </w:p>
    <w:p w14:paraId="105689FC" w14:textId="77777777" w:rsidR="00781E2E" w:rsidRDefault="00781E2E" w:rsidP="00BC0528">
      <w:pPr>
        <w:pStyle w:val="NoSpacing"/>
        <w:rPr>
          <w:rStyle w:val="SubtleEmphasis"/>
          <w:i w:val="0"/>
          <w:iCs w:val="0"/>
        </w:rPr>
      </w:pPr>
    </w:p>
    <w:p w14:paraId="68EF9AAB" w14:textId="77777777" w:rsidR="00781E2E" w:rsidRDefault="00781E2E" w:rsidP="00BC0528">
      <w:pPr>
        <w:pStyle w:val="NoSpacing"/>
        <w:rPr>
          <w:rStyle w:val="SubtleEmphasis"/>
          <w:i w:val="0"/>
          <w:iCs w:val="0"/>
        </w:rPr>
      </w:pPr>
    </w:p>
    <w:p w14:paraId="5F07561D" w14:textId="77777777" w:rsidR="00781E2E" w:rsidRDefault="00781E2E" w:rsidP="00BC0528">
      <w:pPr>
        <w:pStyle w:val="NoSpacing"/>
        <w:rPr>
          <w:rStyle w:val="SubtleEmphasis"/>
          <w:i w:val="0"/>
          <w:iCs w:val="0"/>
        </w:rPr>
      </w:pPr>
    </w:p>
    <w:p w14:paraId="2FB07CEB" w14:textId="77777777" w:rsidR="00781E2E" w:rsidRDefault="00781E2E" w:rsidP="00BC0528">
      <w:pPr>
        <w:pStyle w:val="NoSpacing"/>
        <w:rPr>
          <w:rStyle w:val="SubtleEmphasis"/>
          <w:i w:val="0"/>
          <w:iCs w:val="0"/>
        </w:rPr>
      </w:pPr>
    </w:p>
    <w:p w14:paraId="5D2BE970" w14:textId="77777777" w:rsidR="00781E2E" w:rsidRDefault="00781E2E" w:rsidP="00BC0528">
      <w:pPr>
        <w:pStyle w:val="NoSpacing"/>
        <w:rPr>
          <w:rStyle w:val="SubtleEmphasis"/>
          <w:i w:val="0"/>
          <w:iCs w:val="0"/>
        </w:rPr>
      </w:pPr>
    </w:p>
    <w:p w14:paraId="45AEE95C" w14:textId="77777777" w:rsidR="00781E2E" w:rsidRDefault="00781E2E" w:rsidP="00BC0528">
      <w:pPr>
        <w:pStyle w:val="NoSpacing"/>
        <w:rPr>
          <w:rStyle w:val="SubtleEmphasis"/>
          <w:i w:val="0"/>
          <w:iCs w:val="0"/>
        </w:rPr>
      </w:pPr>
    </w:p>
    <w:p w14:paraId="17B1BF9E" w14:textId="77777777" w:rsidR="00781E2E" w:rsidRDefault="00781E2E" w:rsidP="00BC0528">
      <w:pPr>
        <w:pStyle w:val="NoSpacing"/>
        <w:rPr>
          <w:rStyle w:val="SubtleEmphasis"/>
          <w:i w:val="0"/>
          <w:iCs w:val="0"/>
        </w:rPr>
      </w:pPr>
    </w:p>
    <w:p w14:paraId="3525A3CE" w14:textId="77777777" w:rsidR="00781E2E" w:rsidRDefault="00781E2E" w:rsidP="00BC0528">
      <w:pPr>
        <w:pStyle w:val="NoSpacing"/>
        <w:rPr>
          <w:rStyle w:val="SubtleEmphasis"/>
          <w:i w:val="0"/>
          <w:iCs w:val="0"/>
        </w:rPr>
      </w:pPr>
    </w:p>
    <w:p w14:paraId="156DF1DB" w14:textId="77777777" w:rsidR="00781E2E" w:rsidRDefault="00781E2E" w:rsidP="00BC0528">
      <w:pPr>
        <w:pStyle w:val="NoSpacing"/>
        <w:rPr>
          <w:rStyle w:val="SubtleEmphasis"/>
          <w:i w:val="0"/>
          <w:iCs w:val="0"/>
        </w:rPr>
      </w:pPr>
    </w:p>
    <w:p w14:paraId="08AECCF2" w14:textId="77777777" w:rsidR="00781E2E" w:rsidRDefault="00781E2E" w:rsidP="00BC0528">
      <w:pPr>
        <w:pStyle w:val="NoSpacing"/>
        <w:rPr>
          <w:rStyle w:val="SubtleEmphasis"/>
          <w:i w:val="0"/>
          <w:iCs w:val="0"/>
        </w:rPr>
      </w:pPr>
    </w:p>
    <w:p w14:paraId="54EAB829" w14:textId="77777777" w:rsidR="00781E2E" w:rsidRDefault="00781E2E" w:rsidP="00BC0528">
      <w:pPr>
        <w:pStyle w:val="NoSpacing"/>
        <w:rPr>
          <w:rStyle w:val="SubtleEmphasis"/>
          <w:i w:val="0"/>
          <w:iCs w:val="0"/>
        </w:rPr>
      </w:pPr>
    </w:p>
    <w:p w14:paraId="011699C6" w14:textId="77777777" w:rsidR="00781E2E" w:rsidRDefault="00781E2E" w:rsidP="00BC0528">
      <w:pPr>
        <w:pStyle w:val="NoSpacing"/>
        <w:rPr>
          <w:rStyle w:val="SubtleEmphasis"/>
          <w:i w:val="0"/>
          <w:iCs w:val="0"/>
        </w:rPr>
      </w:pPr>
    </w:p>
    <w:p w14:paraId="753CA0B8" w14:textId="77777777" w:rsidR="00781E2E" w:rsidRDefault="00781E2E" w:rsidP="00BC0528">
      <w:pPr>
        <w:pStyle w:val="NoSpacing"/>
        <w:rPr>
          <w:rStyle w:val="SubtleEmphasis"/>
          <w:i w:val="0"/>
          <w:iCs w:val="0"/>
        </w:rPr>
      </w:pPr>
    </w:p>
    <w:p w14:paraId="29BA0EC0" w14:textId="77777777" w:rsidR="00781E2E" w:rsidRDefault="00781E2E" w:rsidP="00BC0528">
      <w:pPr>
        <w:pStyle w:val="NoSpacing"/>
        <w:rPr>
          <w:rStyle w:val="SubtleEmphasis"/>
          <w:i w:val="0"/>
          <w:iCs w:val="0"/>
        </w:rPr>
      </w:pPr>
    </w:p>
    <w:p w14:paraId="36E5A36F" w14:textId="77777777" w:rsidR="00781E2E" w:rsidRDefault="00781E2E" w:rsidP="00BC0528">
      <w:pPr>
        <w:pStyle w:val="NoSpacing"/>
        <w:rPr>
          <w:rStyle w:val="SubtleEmphasis"/>
          <w:i w:val="0"/>
          <w:iCs w:val="0"/>
        </w:rPr>
      </w:pPr>
    </w:p>
    <w:p w14:paraId="16FD369D" w14:textId="77777777" w:rsidR="00781E2E" w:rsidRDefault="00781E2E" w:rsidP="00BC0528">
      <w:pPr>
        <w:pStyle w:val="NoSpacing"/>
        <w:rPr>
          <w:rStyle w:val="SubtleEmphasis"/>
          <w:i w:val="0"/>
          <w:iCs w:val="0"/>
        </w:rPr>
      </w:pPr>
    </w:p>
    <w:p w14:paraId="1F22D04F" w14:textId="77777777" w:rsidR="00781E2E" w:rsidRDefault="00781E2E" w:rsidP="00BC0528">
      <w:pPr>
        <w:pStyle w:val="NoSpacing"/>
        <w:rPr>
          <w:rStyle w:val="SubtleEmphasis"/>
          <w:i w:val="0"/>
          <w:iCs w:val="0"/>
        </w:rPr>
      </w:pPr>
    </w:p>
    <w:p w14:paraId="6E649640" w14:textId="77777777" w:rsidR="00781E2E" w:rsidRDefault="00781E2E" w:rsidP="00BC0528">
      <w:pPr>
        <w:pStyle w:val="NoSpacing"/>
        <w:rPr>
          <w:rStyle w:val="SubtleEmphasis"/>
          <w:i w:val="0"/>
          <w:iCs w:val="0"/>
        </w:rPr>
      </w:pPr>
    </w:p>
    <w:p w14:paraId="21EE68EF" w14:textId="77777777" w:rsidR="00781E2E" w:rsidRDefault="00781E2E" w:rsidP="00BC0528">
      <w:pPr>
        <w:pStyle w:val="NoSpacing"/>
        <w:rPr>
          <w:rStyle w:val="SubtleEmphasis"/>
          <w:i w:val="0"/>
          <w:iCs w:val="0"/>
        </w:rPr>
      </w:pPr>
    </w:p>
    <w:p w14:paraId="6FE30526" w14:textId="77777777" w:rsidR="00781E2E" w:rsidRDefault="00781E2E" w:rsidP="00BC0528">
      <w:pPr>
        <w:pStyle w:val="NoSpacing"/>
        <w:rPr>
          <w:rStyle w:val="SubtleEmphasis"/>
          <w:i w:val="0"/>
          <w:iCs w:val="0"/>
        </w:rPr>
      </w:pPr>
    </w:p>
    <w:p w14:paraId="640EAE19" w14:textId="77777777" w:rsidR="00781E2E" w:rsidRDefault="00781E2E" w:rsidP="00BC0528">
      <w:pPr>
        <w:pStyle w:val="NoSpacing"/>
        <w:rPr>
          <w:rStyle w:val="SubtleEmphasis"/>
          <w:i w:val="0"/>
          <w:iCs w:val="0"/>
        </w:rPr>
      </w:pPr>
    </w:p>
    <w:p w14:paraId="21AF63C9" w14:textId="77777777" w:rsidR="00781E2E" w:rsidRDefault="00781E2E" w:rsidP="00BC0528">
      <w:pPr>
        <w:pStyle w:val="NoSpacing"/>
        <w:rPr>
          <w:rStyle w:val="SubtleEmphasis"/>
          <w:i w:val="0"/>
          <w:iCs w:val="0"/>
        </w:rPr>
      </w:pPr>
    </w:p>
    <w:p w14:paraId="20FC1AEE" w14:textId="77777777" w:rsidR="00781E2E" w:rsidRDefault="00781E2E" w:rsidP="00BC0528">
      <w:pPr>
        <w:pStyle w:val="NoSpacing"/>
        <w:rPr>
          <w:rStyle w:val="SubtleEmphasis"/>
          <w:i w:val="0"/>
          <w:iCs w:val="0"/>
        </w:rPr>
      </w:pPr>
    </w:p>
    <w:p w14:paraId="1919C92B" w14:textId="77777777" w:rsidR="00781E2E" w:rsidRDefault="00781E2E" w:rsidP="00BC0528">
      <w:pPr>
        <w:pStyle w:val="NoSpacing"/>
        <w:rPr>
          <w:rStyle w:val="SubtleEmphasis"/>
          <w:i w:val="0"/>
          <w:iCs w:val="0"/>
        </w:rPr>
      </w:pPr>
    </w:p>
    <w:p w14:paraId="7D74B1C6" w14:textId="77777777" w:rsidR="00781E2E" w:rsidRDefault="00781E2E" w:rsidP="00BC0528">
      <w:pPr>
        <w:pStyle w:val="NoSpacing"/>
        <w:rPr>
          <w:rStyle w:val="SubtleEmphasis"/>
          <w:i w:val="0"/>
          <w:iCs w:val="0"/>
        </w:rPr>
      </w:pPr>
    </w:p>
    <w:p w14:paraId="0205261B" w14:textId="77777777" w:rsidR="00781E2E" w:rsidRDefault="00781E2E" w:rsidP="00BC0528">
      <w:pPr>
        <w:pStyle w:val="NoSpacing"/>
        <w:rPr>
          <w:rStyle w:val="SubtleEmphasis"/>
          <w:i w:val="0"/>
          <w:iCs w:val="0"/>
        </w:rPr>
      </w:pPr>
    </w:p>
    <w:p w14:paraId="27D13B84" w14:textId="77777777" w:rsidR="00781E2E" w:rsidRDefault="00781E2E" w:rsidP="00BC0528">
      <w:pPr>
        <w:pStyle w:val="NoSpacing"/>
        <w:rPr>
          <w:rStyle w:val="SubtleEmphasis"/>
          <w:i w:val="0"/>
          <w:iCs w:val="0"/>
        </w:rPr>
      </w:pPr>
    </w:p>
    <w:p w14:paraId="09629B4E" w14:textId="77777777" w:rsidR="00781E2E" w:rsidRDefault="00781E2E" w:rsidP="00BC0528">
      <w:pPr>
        <w:pStyle w:val="NoSpacing"/>
        <w:rPr>
          <w:rStyle w:val="SubtleEmphasis"/>
          <w:i w:val="0"/>
          <w:iCs w:val="0"/>
        </w:rPr>
      </w:pPr>
    </w:p>
    <w:p w14:paraId="60F23E8A" w14:textId="77777777" w:rsidR="00781E2E" w:rsidRDefault="00781E2E" w:rsidP="00BC0528">
      <w:pPr>
        <w:pStyle w:val="NoSpacing"/>
        <w:rPr>
          <w:rStyle w:val="SubtleEmphasis"/>
          <w:i w:val="0"/>
          <w:iCs w:val="0"/>
        </w:rPr>
      </w:pPr>
    </w:p>
    <w:p w14:paraId="2B97863F" w14:textId="77777777" w:rsidR="00781E2E" w:rsidRDefault="00781E2E" w:rsidP="00BC0528">
      <w:pPr>
        <w:pStyle w:val="NoSpacing"/>
        <w:rPr>
          <w:rStyle w:val="SubtleEmphasis"/>
          <w:i w:val="0"/>
          <w:iCs w:val="0"/>
        </w:rPr>
      </w:pPr>
    </w:p>
    <w:p w14:paraId="4FBFB04C" w14:textId="77777777" w:rsidR="00781E2E" w:rsidRDefault="00781E2E" w:rsidP="00BC0528">
      <w:pPr>
        <w:pStyle w:val="NoSpacing"/>
        <w:rPr>
          <w:rStyle w:val="SubtleEmphasis"/>
          <w:i w:val="0"/>
          <w:iCs w:val="0"/>
        </w:rPr>
      </w:pPr>
    </w:p>
    <w:p w14:paraId="00E3CA00" w14:textId="77777777" w:rsidR="00781E2E" w:rsidRDefault="00781E2E" w:rsidP="00BC0528">
      <w:pPr>
        <w:pStyle w:val="NoSpacing"/>
        <w:rPr>
          <w:rStyle w:val="SubtleEmphasis"/>
          <w:i w:val="0"/>
          <w:iCs w:val="0"/>
        </w:rPr>
      </w:pPr>
    </w:p>
    <w:p w14:paraId="6854E374" w14:textId="77777777" w:rsidR="00781E2E" w:rsidRDefault="00781E2E" w:rsidP="00BC0528">
      <w:pPr>
        <w:pStyle w:val="NoSpacing"/>
        <w:rPr>
          <w:rStyle w:val="SubtleEmphasis"/>
          <w:i w:val="0"/>
          <w:iCs w:val="0"/>
        </w:rPr>
      </w:pPr>
    </w:p>
    <w:p w14:paraId="6968C819" w14:textId="77777777" w:rsidR="00781E2E" w:rsidRDefault="00781E2E" w:rsidP="00BC0528">
      <w:pPr>
        <w:pStyle w:val="NoSpacing"/>
        <w:rPr>
          <w:rStyle w:val="SubtleEmphasis"/>
          <w:i w:val="0"/>
          <w:iCs w:val="0"/>
        </w:rPr>
      </w:pPr>
    </w:p>
    <w:p w14:paraId="6EF370B1" w14:textId="77777777" w:rsidR="00F472C7" w:rsidRDefault="00F472C7" w:rsidP="00BC0528">
      <w:pPr>
        <w:pStyle w:val="NoSpacing"/>
        <w:rPr>
          <w:rStyle w:val="SubtleEmphasis"/>
          <w:i w:val="0"/>
          <w:iCs w:val="0"/>
        </w:rPr>
      </w:pPr>
    </w:p>
    <w:p w14:paraId="6C5957DB" w14:textId="77777777" w:rsidR="00781E2E" w:rsidRDefault="00781E2E" w:rsidP="00BC0528">
      <w:pPr>
        <w:pStyle w:val="NoSpacing"/>
        <w:rPr>
          <w:rStyle w:val="SubtleEmphasis"/>
          <w:i w:val="0"/>
          <w:iCs w:val="0"/>
        </w:rPr>
      </w:pPr>
    </w:p>
    <w:p w14:paraId="3674DAC3" w14:textId="39CF8AB2" w:rsidR="00781E2E" w:rsidRPr="00781E2E" w:rsidRDefault="00FB7613" w:rsidP="00BC0528">
      <w:pPr>
        <w:pStyle w:val="Heading1"/>
        <w:numPr>
          <w:ilvl w:val="0"/>
          <w:numId w:val="0"/>
        </w:numPr>
        <w:spacing w:before="0" w:after="0"/>
        <w:ind w:left="432" w:hanging="432"/>
        <w:rPr>
          <w:rStyle w:val="SubtleEmphasis"/>
          <w:i w:val="0"/>
          <w:iCs w:val="0"/>
          <w:color w:val="FFFFFF" w:themeColor="background1"/>
        </w:rPr>
      </w:pPr>
      <w:bookmarkStart w:id="168" w:name="_Toc211244844"/>
      <w:bookmarkStart w:id="169" w:name="_Hlk205812460"/>
      <w:r w:rsidRPr="00781E2E">
        <w:rPr>
          <w:rStyle w:val="SubtleEmphasis"/>
          <w:i w:val="0"/>
          <w:iCs w:val="0"/>
          <w:color w:val="FFFFFF" w:themeColor="background1"/>
        </w:rPr>
        <w:lastRenderedPageBreak/>
        <w:t>APPENDIX 2 – PRICING SCHEDULE</w:t>
      </w:r>
      <w:r w:rsidR="008A325B">
        <w:rPr>
          <w:rStyle w:val="SubtleEmphasis"/>
          <w:i w:val="0"/>
          <w:iCs w:val="0"/>
          <w:color w:val="FFFFFF" w:themeColor="background1"/>
        </w:rPr>
        <w:t xml:space="preserve"> &amp; FORM OF TENDER</w:t>
      </w:r>
      <w:bookmarkEnd w:id="168"/>
    </w:p>
    <w:p w14:paraId="6AC1F699" w14:textId="119A9D05" w:rsidR="00781E2E" w:rsidRPr="00735CA2" w:rsidRDefault="00781E2E" w:rsidP="00BC0528">
      <w:pPr>
        <w:widowControl w:val="0"/>
        <w:spacing w:after="0"/>
        <w:jc w:val="both"/>
        <w:rPr>
          <w:rFonts w:ascii="Calibri" w:eastAsia="Calibri" w:hAnsi="Calibri" w:cs="Calibri"/>
        </w:rPr>
      </w:pPr>
      <w:r w:rsidRPr="00735CA2">
        <w:rPr>
          <w:rFonts w:ascii="Calibri" w:eastAsia="Calibri" w:hAnsi="Calibri" w:cs="Calibri"/>
        </w:rPr>
        <w:t xml:space="preserve">The Pricing Schedule provided in the Excel file attached must be completed.  </w:t>
      </w:r>
    </w:p>
    <w:p w14:paraId="2E1E3E99" w14:textId="77777777" w:rsidR="00781E2E" w:rsidRPr="00735CA2" w:rsidRDefault="00781E2E" w:rsidP="00BC0528">
      <w:pPr>
        <w:spacing w:after="0" w:line="316" w:lineRule="auto"/>
        <w:jc w:val="both"/>
        <w:rPr>
          <w:rFonts w:ascii="Calibri" w:eastAsia="Times New Roman" w:hAnsi="Calibri"/>
          <w:lang w:val="en-GB"/>
        </w:rPr>
      </w:pPr>
      <w:r w:rsidRPr="00735CA2">
        <w:rPr>
          <w:rFonts w:ascii="Calibri" w:eastAsia="Times New Roman" w:hAnsi="Calibri"/>
          <w:lang w:val="en-GB"/>
        </w:rPr>
        <w:t>Please refer</w:t>
      </w:r>
      <w:r>
        <w:rPr>
          <w:rFonts w:ascii="Calibri" w:eastAsia="Times New Roman" w:hAnsi="Calibri"/>
          <w:lang w:val="en-GB"/>
        </w:rPr>
        <w:t xml:space="preserve"> to the Excel document entitled:</w:t>
      </w:r>
    </w:p>
    <w:p w14:paraId="59544674" w14:textId="41A4BCB2" w:rsidR="00781E2E" w:rsidRPr="00441973" w:rsidRDefault="00781E2E" w:rsidP="00BC0528">
      <w:pPr>
        <w:spacing w:after="0" w:line="259" w:lineRule="auto"/>
        <w:jc w:val="center"/>
        <w:rPr>
          <w:rFonts w:ascii="Calibri" w:eastAsia="Calibri" w:hAnsi="Calibri"/>
          <w:b/>
          <w:sz w:val="32"/>
          <w:szCs w:val="32"/>
        </w:rPr>
      </w:pPr>
      <w:r>
        <w:rPr>
          <w:rFonts w:ascii="Calibri" w:eastAsia="Calibri" w:hAnsi="Calibri"/>
          <w:b/>
          <w:sz w:val="32"/>
          <w:szCs w:val="32"/>
        </w:rPr>
        <w:t xml:space="preserve">Appendix 2 </w:t>
      </w:r>
      <w:r w:rsidRPr="00735CA2">
        <w:rPr>
          <w:rFonts w:ascii="Calibri" w:eastAsia="Calibri" w:hAnsi="Calibri"/>
          <w:b/>
          <w:sz w:val="32"/>
          <w:szCs w:val="32"/>
        </w:rPr>
        <w:t>Pricing Schedule</w:t>
      </w:r>
    </w:p>
    <w:p w14:paraId="111FA5F0" w14:textId="77777777" w:rsidR="00781E2E" w:rsidRPr="00735CA2" w:rsidRDefault="00781E2E" w:rsidP="00BC0528">
      <w:pPr>
        <w:widowControl w:val="0"/>
        <w:spacing w:after="0"/>
        <w:jc w:val="both"/>
        <w:rPr>
          <w:rFonts w:ascii="Calibri" w:eastAsia="Calibri" w:hAnsi="Calibri" w:cs="Calibri"/>
        </w:rPr>
      </w:pPr>
      <w:r w:rsidRPr="00735CA2">
        <w:rPr>
          <w:rFonts w:ascii="Calibri" w:eastAsia="Calibri" w:hAnsi="Calibri" w:cs="Calibri"/>
        </w:rPr>
        <w:t>Please submit in excel format.</w:t>
      </w:r>
    </w:p>
    <w:p w14:paraId="062D9AD8" w14:textId="77777777" w:rsidR="00781E2E" w:rsidRPr="00735CA2" w:rsidRDefault="00781E2E" w:rsidP="00BC0528">
      <w:pPr>
        <w:widowControl w:val="0"/>
        <w:spacing w:after="0"/>
        <w:jc w:val="both"/>
        <w:rPr>
          <w:rFonts w:ascii="Calibri" w:eastAsia="Calibri" w:hAnsi="Calibri" w:cs="Calibri"/>
        </w:rPr>
      </w:pPr>
      <w:r w:rsidRPr="00735CA2">
        <w:rPr>
          <w:rFonts w:ascii="Calibri" w:eastAsia="Calibri" w:hAnsi="Calibri" w:cs="Calibri"/>
        </w:rPr>
        <w:t>The relevant Pricing Schedule must be completed in full, totalled, a</w:t>
      </w:r>
      <w:r>
        <w:rPr>
          <w:rFonts w:ascii="Calibri" w:eastAsia="Calibri" w:hAnsi="Calibri" w:cs="Calibri"/>
        </w:rPr>
        <w:t>nd returned as part of the Application</w:t>
      </w:r>
      <w:r w:rsidRPr="00735CA2">
        <w:rPr>
          <w:rFonts w:ascii="Calibri" w:eastAsia="Calibri" w:hAnsi="Calibri" w:cs="Calibri"/>
        </w:rPr>
        <w:t xml:space="preserve"> submission. </w:t>
      </w:r>
    </w:p>
    <w:p w14:paraId="1E99FBDB" w14:textId="77777777" w:rsidR="00781E2E" w:rsidRPr="00735CA2" w:rsidRDefault="00781E2E" w:rsidP="00BC0528">
      <w:pPr>
        <w:widowControl w:val="0"/>
        <w:spacing w:after="0"/>
        <w:jc w:val="both"/>
        <w:rPr>
          <w:rFonts w:ascii="Calibri" w:eastAsia="Calibri" w:hAnsi="Calibri" w:cs="Calibri"/>
          <w:bCs/>
        </w:rPr>
      </w:pPr>
      <w:r>
        <w:rPr>
          <w:rFonts w:ascii="Calibri" w:eastAsia="Calibri" w:hAnsi="Calibri" w:cs="Calibri"/>
        </w:rPr>
        <w:t>Applicants</w:t>
      </w:r>
      <w:r w:rsidRPr="00735CA2">
        <w:rPr>
          <w:rFonts w:ascii="Calibri" w:eastAsia="Calibri" w:hAnsi="Calibri" w:cs="Calibri"/>
        </w:rPr>
        <w:t xml:space="preserve"> are reminded that the prices/discounts quoted must be all-inclusive, fixed, expressed in </w:t>
      </w:r>
      <w:r w:rsidRPr="00735CA2">
        <w:rPr>
          <w:rFonts w:ascii="Calibri" w:eastAsia="Calibri" w:hAnsi="Calibri" w:cs="Calibri"/>
          <w:bCs/>
        </w:rPr>
        <w:t>Euro,</w:t>
      </w:r>
      <w:r w:rsidRPr="00735CA2">
        <w:rPr>
          <w:rFonts w:ascii="Calibri" w:eastAsia="Calibri" w:hAnsi="Calibri" w:cs="Calibri"/>
        </w:rPr>
        <w:t xml:space="preserve"> </w:t>
      </w:r>
      <w:r w:rsidRPr="00735CA2">
        <w:rPr>
          <w:rFonts w:ascii="Calibri" w:eastAsia="Calibri" w:hAnsi="Calibri" w:cs="Calibri"/>
          <w:bCs/>
        </w:rPr>
        <w:t xml:space="preserve">exclusive of VAT and remain </w:t>
      </w:r>
      <w:r>
        <w:rPr>
          <w:rFonts w:ascii="Calibri" w:eastAsia="Calibri" w:hAnsi="Calibri" w:cs="Calibri"/>
          <w:bCs/>
        </w:rPr>
        <w:t>valid for a period of twelve months. Prices may be reviewed on the anniversary of the date of establishment of the panel.  A percentage price increase or decrease may be implemented at this time by agreement of both the supplier and the LMETB.</w:t>
      </w:r>
    </w:p>
    <w:p w14:paraId="145FBA8E" w14:textId="77777777" w:rsidR="00781E2E" w:rsidRDefault="00781E2E" w:rsidP="00BC0528">
      <w:pPr>
        <w:widowControl w:val="0"/>
        <w:spacing w:after="0"/>
        <w:ind w:hanging="11"/>
        <w:jc w:val="both"/>
        <w:rPr>
          <w:rFonts w:ascii="Calibri" w:eastAsia="Calibri" w:hAnsi="Calibri" w:cs="Calibri"/>
        </w:rPr>
      </w:pPr>
      <w:r w:rsidRPr="00735CA2">
        <w:rPr>
          <w:rFonts w:ascii="Calibri" w:eastAsia="Calibri" w:hAnsi="Calibri" w:cs="Calibri"/>
        </w:rPr>
        <w:t>Any particulars and merits should be ident</w:t>
      </w:r>
      <w:r>
        <w:rPr>
          <w:rFonts w:ascii="Calibri" w:eastAsia="Calibri" w:hAnsi="Calibri" w:cs="Calibri"/>
        </w:rPr>
        <w:t>ified in the comments section.</w:t>
      </w:r>
    </w:p>
    <w:bookmarkEnd w:id="169"/>
    <w:p w14:paraId="570CA68D" w14:textId="77777777" w:rsidR="00781E2E" w:rsidRDefault="00781E2E" w:rsidP="00BC0528">
      <w:pPr>
        <w:pStyle w:val="NoSpacing"/>
        <w:rPr>
          <w:rStyle w:val="SubtleEmphasis"/>
          <w:i w:val="0"/>
          <w:iCs w:val="0"/>
        </w:rPr>
      </w:pPr>
    </w:p>
    <w:p w14:paraId="11EB1EFB" w14:textId="0174E029" w:rsidR="008A325B" w:rsidRPr="00273107" w:rsidRDefault="008A325B" w:rsidP="008A325B">
      <w:pPr>
        <w:spacing w:after="0"/>
        <w:rPr>
          <w:rFonts w:asciiTheme="minorHAnsi" w:hAnsiTheme="minorHAnsi" w:cstheme="minorHAnsi"/>
          <w:b/>
          <w:sz w:val="28"/>
          <w:szCs w:val="28"/>
        </w:rPr>
      </w:pPr>
      <w:r w:rsidRPr="00273107">
        <w:rPr>
          <w:rFonts w:asciiTheme="minorHAnsi" w:hAnsiTheme="minorHAnsi" w:cstheme="minorHAnsi"/>
          <w:b/>
          <w:sz w:val="28"/>
          <w:szCs w:val="28"/>
        </w:rPr>
        <w:t>THIS FORM OF TENDER MUST BE COMPLETED AND RETURNED BY ALL APPLICANTS</w:t>
      </w:r>
      <w:r w:rsidR="00273107">
        <w:rPr>
          <w:rFonts w:asciiTheme="minorHAnsi" w:hAnsiTheme="minorHAnsi" w:cstheme="minorHAnsi"/>
          <w:b/>
          <w:sz w:val="28"/>
          <w:szCs w:val="28"/>
        </w:rPr>
        <w:t xml:space="preserve"> WITH THE PRICING SCHEDULE</w:t>
      </w:r>
      <w:r w:rsidRPr="00273107">
        <w:rPr>
          <w:rFonts w:asciiTheme="minorHAnsi" w:hAnsiTheme="minorHAnsi" w:cstheme="minorHAnsi"/>
          <w:b/>
          <w:sz w:val="28"/>
          <w:szCs w:val="28"/>
        </w:rPr>
        <w:t xml:space="preserve">. </w:t>
      </w:r>
    </w:p>
    <w:p w14:paraId="04103B9C" w14:textId="77777777" w:rsidR="008A325B" w:rsidRDefault="008A325B" w:rsidP="008A325B">
      <w:pPr>
        <w:spacing w:after="0"/>
        <w:rPr>
          <w:rFonts w:asciiTheme="minorHAnsi" w:hAnsiTheme="minorHAnsi" w:cstheme="minorHAnsi"/>
          <w:b/>
        </w:rPr>
      </w:pPr>
    </w:p>
    <w:p w14:paraId="7DCB7A87" w14:textId="2624BF5C" w:rsidR="008A325B" w:rsidRDefault="008A325B" w:rsidP="008A325B">
      <w:pPr>
        <w:spacing w:after="0"/>
        <w:rPr>
          <w:rFonts w:asciiTheme="minorHAnsi" w:hAnsiTheme="minorHAnsi" w:cstheme="minorHAnsi"/>
          <w:color w:val="FF0000"/>
        </w:rPr>
      </w:pPr>
      <w:r>
        <w:rPr>
          <w:rFonts w:asciiTheme="minorHAnsi" w:hAnsiTheme="minorHAnsi" w:cstheme="minorHAnsi"/>
          <w:color w:val="FF0000"/>
        </w:rPr>
        <w:t xml:space="preserve">Failure to sign this Form of Tender </w:t>
      </w:r>
      <w:r w:rsidR="00273107">
        <w:rPr>
          <w:rFonts w:asciiTheme="minorHAnsi" w:hAnsiTheme="minorHAnsi" w:cstheme="minorHAnsi"/>
          <w:color w:val="FF0000"/>
        </w:rPr>
        <w:t xml:space="preserve">in the Tender Response Document </w:t>
      </w:r>
      <w:r>
        <w:rPr>
          <w:rFonts w:asciiTheme="minorHAnsi" w:hAnsiTheme="minorHAnsi" w:cstheme="minorHAnsi"/>
          <w:color w:val="FF0000"/>
        </w:rPr>
        <w:t>will invalidate the offer.</w:t>
      </w:r>
    </w:p>
    <w:p w14:paraId="0228895A" w14:textId="77777777" w:rsidR="008A325B" w:rsidRDefault="008A325B" w:rsidP="008A325B">
      <w:pPr>
        <w:spacing w:after="0"/>
        <w:rPr>
          <w:rFonts w:asciiTheme="minorHAnsi" w:hAnsiTheme="minorHAnsi" w:cstheme="minorHAnsi"/>
          <w:color w:val="FF0000"/>
        </w:rPr>
      </w:pPr>
    </w:p>
    <w:tbl>
      <w:tblPr>
        <w:tblStyle w:val="TableGrid"/>
        <w:tblW w:w="0" w:type="auto"/>
        <w:tblLook w:val="04A0" w:firstRow="1" w:lastRow="0" w:firstColumn="1" w:lastColumn="0" w:noHBand="0" w:noVBand="1"/>
      </w:tblPr>
      <w:tblGrid>
        <w:gridCol w:w="2189"/>
        <w:gridCol w:w="6827"/>
      </w:tblGrid>
      <w:tr w:rsidR="008A325B" w14:paraId="31046C2E" w14:textId="77777777" w:rsidTr="00B166C0">
        <w:trPr>
          <w:trHeight w:val="526"/>
        </w:trPr>
        <w:tc>
          <w:tcPr>
            <w:tcW w:w="2235"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682A025B" w14:textId="77777777" w:rsidR="008A325B" w:rsidRDefault="008A325B" w:rsidP="00B166C0">
            <w:pPr>
              <w:rPr>
                <w:rFonts w:asciiTheme="minorHAnsi" w:hAnsiTheme="minorHAnsi" w:cstheme="minorHAnsi"/>
                <w:b/>
                <w:color w:val="FFFFFF" w:themeColor="background1"/>
                <w:lang w:val="en-GB"/>
              </w:rPr>
            </w:pPr>
            <w:r>
              <w:rPr>
                <w:rFonts w:asciiTheme="minorHAnsi" w:hAnsiTheme="minorHAnsi" w:cstheme="minorHAnsi"/>
                <w:b/>
                <w:color w:val="FFFFFF" w:themeColor="background1"/>
                <w:lang w:val="en-GB"/>
              </w:rPr>
              <w:t xml:space="preserve">To: </w:t>
            </w:r>
          </w:p>
        </w:tc>
        <w:tc>
          <w:tcPr>
            <w:tcW w:w="7007"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2EA953E6" w14:textId="77777777" w:rsidR="008A325B" w:rsidRDefault="008A325B" w:rsidP="00B166C0">
            <w:pPr>
              <w:rPr>
                <w:rFonts w:asciiTheme="minorHAnsi" w:hAnsiTheme="minorHAnsi" w:cstheme="minorHAnsi"/>
                <w:b/>
                <w:lang w:val="en-GB"/>
              </w:rPr>
            </w:pPr>
            <w:r>
              <w:rPr>
                <w:rFonts w:asciiTheme="minorHAnsi" w:hAnsiTheme="minorHAnsi" w:cstheme="minorHAnsi"/>
                <w:b/>
                <w:lang w:val="en-GB"/>
              </w:rPr>
              <w:t xml:space="preserve"> Louth Meath Education &amp; Training Board</w:t>
            </w:r>
          </w:p>
        </w:tc>
      </w:tr>
      <w:tr w:rsidR="008A325B" w14:paraId="26FA6C86" w14:textId="77777777" w:rsidTr="00B166C0">
        <w:trPr>
          <w:trHeight w:val="548"/>
        </w:trPr>
        <w:tc>
          <w:tcPr>
            <w:tcW w:w="2235"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11B70172" w14:textId="77777777" w:rsidR="008A325B" w:rsidRDefault="008A325B" w:rsidP="00B166C0">
            <w:pPr>
              <w:rPr>
                <w:rFonts w:asciiTheme="minorHAnsi" w:hAnsiTheme="minorHAnsi" w:cstheme="minorHAnsi"/>
                <w:b/>
                <w:color w:val="FFFFFF" w:themeColor="background1"/>
                <w:lang w:val="en-GB"/>
              </w:rPr>
            </w:pPr>
            <w:r>
              <w:rPr>
                <w:rFonts w:asciiTheme="minorHAnsi" w:hAnsiTheme="minorHAnsi" w:cstheme="minorHAnsi"/>
                <w:b/>
                <w:color w:val="FFFFFF" w:themeColor="background1"/>
                <w:lang w:val="en-GB"/>
              </w:rPr>
              <w:t xml:space="preserve">From: </w:t>
            </w:r>
          </w:p>
        </w:tc>
        <w:tc>
          <w:tcPr>
            <w:tcW w:w="7007" w:type="dxa"/>
            <w:tcBorders>
              <w:top w:val="single" w:sz="4" w:space="0" w:color="auto"/>
              <w:left w:val="single" w:sz="4" w:space="0" w:color="auto"/>
              <w:bottom w:val="single" w:sz="4" w:space="0" w:color="auto"/>
              <w:right w:val="single" w:sz="4" w:space="0" w:color="auto"/>
            </w:tcBorders>
            <w:shd w:val="clear" w:color="auto" w:fill="E9E9E3"/>
            <w:vAlign w:val="center"/>
          </w:tcPr>
          <w:p w14:paraId="34BF38FF" w14:textId="77777777" w:rsidR="008A325B" w:rsidRDefault="008A325B" w:rsidP="00B166C0">
            <w:pPr>
              <w:rPr>
                <w:rFonts w:asciiTheme="minorHAnsi" w:hAnsiTheme="minorHAnsi" w:cstheme="minorHAnsi"/>
                <w:b/>
                <w:lang w:val="en-GB"/>
              </w:rPr>
            </w:pPr>
          </w:p>
        </w:tc>
      </w:tr>
      <w:tr w:rsidR="008A325B" w14:paraId="41578102" w14:textId="77777777" w:rsidTr="00B166C0">
        <w:trPr>
          <w:trHeight w:val="570"/>
        </w:trPr>
        <w:tc>
          <w:tcPr>
            <w:tcW w:w="2235" w:type="dxa"/>
            <w:tcBorders>
              <w:top w:val="single" w:sz="4" w:space="0" w:color="auto"/>
              <w:left w:val="single" w:sz="4" w:space="0" w:color="auto"/>
              <w:bottom w:val="single" w:sz="4" w:space="0" w:color="auto"/>
              <w:right w:val="single" w:sz="4" w:space="0" w:color="auto"/>
            </w:tcBorders>
            <w:shd w:val="clear" w:color="auto" w:fill="038B91"/>
            <w:vAlign w:val="center"/>
            <w:hideMark/>
          </w:tcPr>
          <w:p w14:paraId="70221B02" w14:textId="77777777" w:rsidR="008A325B" w:rsidRDefault="008A325B" w:rsidP="00B166C0">
            <w:pPr>
              <w:rPr>
                <w:rFonts w:asciiTheme="minorHAnsi" w:hAnsiTheme="minorHAnsi" w:cstheme="minorHAnsi"/>
                <w:b/>
                <w:color w:val="FFFFFF" w:themeColor="background1"/>
                <w:lang w:val="en-GB"/>
              </w:rPr>
            </w:pPr>
            <w:r>
              <w:rPr>
                <w:rFonts w:asciiTheme="minorHAnsi" w:hAnsiTheme="minorHAnsi" w:cstheme="minorHAnsi"/>
                <w:b/>
                <w:color w:val="FFFFFF" w:themeColor="background1"/>
                <w:lang w:val="en-GB"/>
              </w:rPr>
              <w:t xml:space="preserve">Re: </w:t>
            </w:r>
          </w:p>
        </w:tc>
        <w:tc>
          <w:tcPr>
            <w:tcW w:w="7007" w:type="dxa"/>
            <w:tcBorders>
              <w:top w:val="single" w:sz="4" w:space="0" w:color="auto"/>
              <w:left w:val="single" w:sz="4" w:space="0" w:color="auto"/>
              <w:bottom w:val="single" w:sz="4" w:space="0" w:color="auto"/>
              <w:right w:val="single" w:sz="4" w:space="0" w:color="auto"/>
            </w:tcBorders>
            <w:shd w:val="clear" w:color="auto" w:fill="E9E9E3"/>
            <w:vAlign w:val="center"/>
            <w:hideMark/>
          </w:tcPr>
          <w:p w14:paraId="6772FCC2" w14:textId="026F12D6" w:rsidR="008A325B" w:rsidRPr="00EC68E2" w:rsidRDefault="008A325B" w:rsidP="00B166C0">
            <w:pPr>
              <w:rPr>
                <w:rFonts w:asciiTheme="minorHAnsi" w:hAnsiTheme="minorHAnsi" w:cstheme="minorHAnsi"/>
                <w:b/>
                <w:lang w:val="en-GB"/>
              </w:rPr>
            </w:pPr>
            <w:r w:rsidRPr="00EC68E2">
              <w:rPr>
                <w:rFonts w:asciiTheme="minorHAnsi" w:hAnsiTheme="minorHAnsi" w:cstheme="minorHAnsi"/>
                <w:b/>
                <w:lang w:val="en-GB"/>
              </w:rPr>
              <w:t xml:space="preserve">Request to Participate in a Panel for the provision </w:t>
            </w:r>
            <w:r w:rsidRPr="00EC68E2">
              <w:rPr>
                <w:rFonts w:ascii="Calibri" w:hAnsi="Calibri"/>
                <w:b/>
              </w:rPr>
              <w:t xml:space="preserve">Online </w:t>
            </w:r>
            <w:r w:rsidR="00966963">
              <w:rPr>
                <w:rFonts w:ascii="Calibri" w:hAnsi="Calibri"/>
                <w:b/>
              </w:rPr>
              <w:t xml:space="preserve">Exam Papers and </w:t>
            </w:r>
            <w:r w:rsidRPr="00EC68E2">
              <w:rPr>
                <w:rFonts w:ascii="Calibri" w:hAnsi="Calibri"/>
                <w:b/>
              </w:rPr>
              <w:t>Study Support to schools and centres under the remit of Louth and Meath Education and Training Board</w:t>
            </w:r>
          </w:p>
        </w:tc>
      </w:tr>
    </w:tbl>
    <w:p w14:paraId="54FCFE18" w14:textId="77777777" w:rsidR="008A325B" w:rsidRDefault="008A325B" w:rsidP="008A325B">
      <w:pPr>
        <w:spacing w:after="0"/>
        <w:rPr>
          <w:rFonts w:asciiTheme="minorHAnsi" w:hAnsiTheme="minorHAnsi" w:cstheme="minorHAnsi"/>
          <w:lang w:eastAsia="ja-JP"/>
        </w:rPr>
      </w:pPr>
    </w:p>
    <w:p w14:paraId="08ACCCCB" w14:textId="77777777" w:rsidR="008A325B" w:rsidRDefault="008A325B" w:rsidP="008A325B">
      <w:pPr>
        <w:spacing w:after="0"/>
        <w:rPr>
          <w:rFonts w:ascii="Calibri" w:hAnsi="Calibri" w:cs="Calibri"/>
        </w:rPr>
      </w:pPr>
      <w:r>
        <w:rPr>
          <w:rFonts w:ascii="Calibri" w:hAnsi="Calibri" w:cs="Calibri"/>
        </w:rPr>
        <w:t>I/We have examined the Request to Participate in a Panel document and hereby offer to provide the services in accordance with the details contained within the Request to Participate in a Panel document.</w:t>
      </w:r>
    </w:p>
    <w:p w14:paraId="683934B3" w14:textId="77777777" w:rsidR="008A325B" w:rsidRDefault="008A325B" w:rsidP="008A325B">
      <w:pPr>
        <w:spacing w:after="0"/>
        <w:rPr>
          <w:rFonts w:ascii="Calibri" w:hAnsi="Calibri" w:cs="Calibri"/>
        </w:rPr>
      </w:pPr>
    </w:p>
    <w:p w14:paraId="75A7B6A1" w14:textId="77777777" w:rsidR="008A325B" w:rsidRDefault="008A325B" w:rsidP="008A325B">
      <w:pPr>
        <w:pStyle w:val="DefaultText"/>
        <w:jc w:val="both"/>
        <w:rPr>
          <w:rFonts w:ascii="Calibri" w:hAnsi="Calibri" w:cs="Calibri"/>
          <w:b/>
          <w:bCs/>
          <w:sz w:val="22"/>
          <w:szCs w:val="22"/>
          <w:lang w:val="en-GB"/>
        </w:rPr>
      </w:pPr>
      <w:bookmarkStart w:id="170" w:name="_Toc474254483"/>
      <w:bookmarkStart w:id="171" w:name="_Toc460518593"/>
      <w:r>
        <w:rPr>
          <w:rFonts w:ascii="Calibri" w:hAnsi="Calibri" w:cs="Calibri"/>
          <w:b/>
          <w:bCs/>
          <w:sz w:val="22"/>
          <w:szCs w:val="22"/>
          <w:lang w:val="en-GB"/>
        </w:rPr>
        <w:t>I/We confirm that I/we:</w:t>
      </w:r>
    </w:p>
    <w:p w14:paraId="3E162524" w14:textId="77777777" w:rsidR="008A325B" w:rsidRDefault="008A325B" w:rsidP="008A325B">
      <w:pPr>
        <w:pStyle w:val="DefaultText"/>
        <w:jc w:val="both"/>
        <w:rPr>
          <w:rFonts w:ascii="Calibri" w:hAnsi="Calibri" w:cs="Calibri"/>
          <w:b/>
          <w:bCs/>
          <w:sz w:val="22"/>
          <w:szCs w:val="22"/>
          <w:lang w:val="en-GB"/>
        </w:rPr>
      </w:pPr>
    </w:p>
    <w:p w14:paraId="729BAA38" w14:textId="77777777" w:rsidR="008A325B" w:rsidRDefault="008A325B" w:rsidP="008A325B">
      <w:pPr>
        <w:numPr>
          <w:ilvl w:val="0"/>
          <w:numId w:val="14"/>
        </w:numPr>
        <w:spacing w:after="0"/>
        <w:jc w:val="both"/>
        <w:rPr>
          <w:rFonts w:ascii="Calibri" w:hAnsi="Calibri" w:cs="Calibri"/>
        </w:rPr>
      </w:pPr>
      <w:r>
        <w:rPr>
          <w:rFonts w:ascii="Calibri" w:hAnsi="Calibri" w:cs="Calibri"/>
        </w:rPr>
        <w:t>Have read and thoroughly examined the Request to Participate in a Panel document,</w:t>
      </w:r>
    </w:p>
    <w:p w14:paraId="58DE25DF" w14:textId="77777777" w:rsidR="008A325B" w:rsidRDefault="008A325B" w:rsidP="008A325B">
      <w:pPr>
        <w:numPr>
          <w:ilvl w:val="0"/>
          <w:numId w:val="14"/>
        </w:numPr>
        <w:spacing w:after="0"/>
        <w:jc w:val="both"/>
        <w:rPr>
          <w:rFonts w:ascii="Calibri" w:hAnsi="Calibri" w:cs="Calibri"/>
        </w:rPr>
      </w:pPr>
      <w:r>
        <w:rPr>
          <w:rFonts w:ascii="Calibri" w:hAnsi="Calibri" w:cs="Calibri"/>
        </w:rPr>
        <w:t>Fully understand the Document and the Client’s requirements,</w:t>
      </w:r>
    </w:p>
    <w:p w14:paraId="5D5FBBD8" w14:textId="77777777" w:rsidR="008A325B" w:rsidRDefault="008A325B" w:rsidP="008A325B">
      <w:pPr>
        <w:numPr>
          <w:ilvl w:val="0"/>
          <w:numId w:val="14"/>
        </w:numPr>
        <w:spacing w:after="0"/>
        <w:jc w:val="both"/>
        <w:rPr>
          <w:rFonts w:ascii="Calibri" w:hAnsi="Calibri" w:cs="Calibri"/>
        </w:rPr>
      </w:pPr>
      <w:r>
        <w:rPr>
          <w:rFonts w:ascii="Calibri" w:hAnsi="Calibri" w:cs="Calibri"/>
        </w:rPr>
        <w:t>Undertake to treat the details of this Request to Participate in a Panel document and any subsequent negotiations as private and confidential,</w:t>
      </w:r>
    </w:p>
    <w:p w14:paraId="3CB63386" w14:textId="77777777" w:rsidR="008A325B" w:rsidRDefault="008A325B" w:rsidP="008A325B">
      <w:pPr>
        <w:numPr>
          <w:ilvl w:val="0"/>
          <w:numId w:val="14"/>
        </w:numPr>
        <w:spacing w:after="0"/>
        <w:jc w:val="both"/>
        <w:rPr>
          <w:rFonts w:ascii="Calibri" w:hAnsi="Calibri" w:cs="Calibri"/>
        </w:rPr>
      </w:pPr>
      <w:r>
        <w:rPr>
          <w:rFonts w:ascii="Calibri" w:hAnsi="Calibri" w:cs="Calibri"/>
        </w:rPr>
        <w:t>Have included all elements necessary for the performance of the specified services, which are either expressly stated in the Request to Participate in a Panel document or contained in any supplementary information or which could reasonably be inferred therefrom,</w:t>
      </w:r>
    </w:p>
    <w:p w14:paraId="34E35E4B" w14:textId="77777777" w:rsidR="008A325B" w:rsidRDefault="008A325B" w:rsidP="008A325B">
      <w:pPr>
        <w:numPr>
          <w:ilvl w:val="0"/>
          <w:numId w:val="14"/>
        </w:numPr>
        <w:spacing w:after="0"/>
        <w:jc w:val="both"/>
        <w:rPr>
          <w:rFonts w:ascii="Calibri" w:hAnsi="Calibri" w:cs="Calibri"/>
          <w:b/>
          <w:bCs/>
        </w:rPr>
      </w:pPr>
      <w:r>
        <w:rPr>
          <w:rFonts w:ascii="Calibri" w:hAnsi="Calibri" w:cs="Calibri"/>
        </w:rPr>
        <w:t>Have found no errors, omissions, conflicts or ambiguities in the Request to Participate in a Panel document except those which I/We have brought to the attention of the Contracting Authority before the latest date for submitting queries,</w:t>
      </w:r>
    </w:p>
    <w:p w14:paraId="11A52915" w14:textId="77777777" w:rsidR="008A325B" w:rsidRDefault="008A325B" w:rsidP="008A325B">
      <w:pPr>
        <w:numPr>
          <w:ilvl w:val="0"/>
          <w:numId w:val="14"/>
        </w:numPr>
        <w:spacing w:after="0"/>
        <w:jc w:val="both"/>
        <w:rPr>
          <w:rFonts w:ascii="Calibri" w:hAnsi="Calibri" w:cs="Calibri"/>
          <w:b/>
          <w:bCs/>
        </w:rPr>
      </w:pPr>
      <w:r>
        <w:rPr>
          <w:rFonts w:ascii="Calibri" w:hAnsi="Calibri" w:cs="Calibri"/>
        </w:rPr>
        <w:t>Will not, if awarded a contract employ labour in a manner that is discriminatory in relation to gender, race, religious beliefs, age etc.,</w:t>
      </w:r>
    </w:p>
    <w:p w14:paraId="0825C933" w14:textId="77777777" w:rsidR="008A325B" w:rsidRDefault="008A325B" w:rsidP="008A325B">
      <w:pPr>
        <w:spacing w:after="0"/>
        <w:rPr>
          <w:rFonts w:cs="Arial"/>
        </w:rPr>
      </w:pPr>
    </w:p>
    <w:tbl>
      <w:tblPr>
        <w:tblW w:w="9045" w:type="dxa"/>
        <w:tblInd w:w="-5"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2099"/>
        <w:gridCol w:w="2410"/>
        <w:gridCol w:w="992"/>
        <w:gridCol w:w="3544"/>
      </w:tblGrid>
      <w:tr w:rsidR="008A325B" w14:paraId="57CE6823" w14:textId="77777777" w:rsidTr="00B166C0">
        <w:tc>
          <w:tcPr>
            <w:tcW w:w="4508" w:type="dxa"/>
            <w:gridSpan w:val="2"/>
            <w:tcBorders>
              <w:top w:val="single" w:sz="4" w:space="0" w:color="17665C"/>
              <w:left w:val="single" w:sz="4" w:space="0" w:color="17665C"/>
              <w:bottom w:val="single" w:sz="4" w:space="0" w:color="17665C"/>
              <w:right w:val="single" w:sz="4" w:space="0" w:color="17665C"/>
            </w:tcBorders>
            <w:shd w:val="clear" w:color="auto" w:fill="038B91"/>
            <w:hideMark/>
          </w:tcPr>
          <w:p w14:paraId="2CA45057" w14:textId="77777777" w:rsidR="008A325B" w:rsidRDefault="008A325B" w:rsidP="00B166C0">
            <w:pPr>
              <w:spacing w:before="60" w:after="60"/>
              <w:rPr>
                <w:rFonts w:cs="Arial"/>
                <w:b/>
                <w:color w:val="E9E9E3"/>
                <w:lang w:val="en-GB"/>
              </w:rPr>
            </w:pPr>
            <w:r>
              <w:rPr>
                <w:rFonts w:cs="Arial"/>
                <w:b/>
                <w:color w:val="E9E9E3"/>
                <w:lang w:val="en-GB"/>
              </w:rPr>
              <w:t>Signed:</w:t>
            </w:r>
          </w:p>
        </w:tc>
        <w:tc>
          <w:tcPr>
            <w:tcW w:w="4536" w:type="dxa"/>
            <w:gridSpan w:val="2"/>
            <w:tcBorders>
              <w:top w:val="single" w:sz="4" w:space="0" w:color="17665C"/>
              <w:left w:val="single" w:sz="4" w:space="0" w:color="17665C"/>
              <w:bottom w:val="single" w:sz="4" w:space="0" w:color="17665C"/>
              <w:right w:val="single" w:sz="4" w:space="0" w:color="17665C"/>
            </w:tcBorders>
            <w:shd w:val="clear" w:color="auto" w:fill="E9E9E3"/>
          </w:tcPr>
          <w:p w14:paraId="36AAF6E4" w14:textId="77777777" w:rsidR="008A325B" w:rsidRDefault="008A325B" w:rsidP="00B166C0">
            <w:pPr>
              <w:spacing w:before="60" w:after="60"/>
              <w:rPr>
                <w:rFonts w:cs="Arial"/>
                <w:lang w:val="en-GB"/>
              </w:rPr>
            </w:pPr>
          </w:p>
        </w:tc>
      </w:tr>
      <w:tr w:rsidR="008A325B" w14:paraId="11FE9FBF" w14:textId="77777777" w:rsidTr="00B166C0">
        <w:tc>
          <w:tcPr>
            <w:tcW w:w="4508" w:type="dxa"/>
            <w:gridSpan w:val="2"/>
            <w:tcBorders>
              <w:top w:val="single" w:sz="4" w:space="0" w:color="17665C"/>
              <w:left w:val="single" w:sz="4" w:space="0" w:color="17665C"/>
              <w:bottom w:val="single" w:sz="4" w:space="0" w:color="17665C"/>
              <w:right w:val="single" w:sz="4" w:space="0" w:color="17665C"/>
            </w:tcBorders>
            <w:shd w:val="clear" w:color="auto" w:fill="038B91"/>
            <w:hideMark/>
          </w:tcPr>
          <w:p w14:paraId="247DE25B" w14:textId="77777777" w:rsidR="008A325B" w:rsidRDefault="008A325B" w:rsidP="00B166C0">
            <w:pPr>
              <w:spacing w:before="60" w:after="60"/>
              <w:rPr>
                <w:rFonts w:cs="Arial"/>
                <w:b/>
                <w:color w:val="E9E9E3"/>
                <w:lang w:val="en-GB"/>
              </w:rPr>
            </w:pPr>
            <w:r>
              <w:rPr>
                <w:rFonts w:cs="Arial"/>
                <w:b/>
                <w:color w:val="E9E9E3"/>
                <w:lang w:val="en-GB"/>
              </w:rPr>
              <w:t>Name (in Capital Letters):</w:t>
            </w:r>
          </w:p>
        </w:tc>
        <w:tc>
          <w:tcPr>
            <w:tcW w:w="4536" w:type="dxa"/>
            <w:gridSpan w:val="2"/>
            <w:tcBorders>
              <w:top w:val="single" w:sz="4" w:space="0" w:color="17665C"/>
              <w:left w:val="single" w:sz="4" w:space="0" w:color="17665C"/>
              <w:bottom w:val="single" w:sz="4" w:space="0" w:color="17665C"/>
              <w:right w:val="single" w:sz="4" w:space="0" w:color="17665C"/>
            </w:tcBorders>
            <w:shd w:val="clear" w:color="auto" w:fill="E9E9E3"/>
          </w:tcPr>
          <w:p w14:paraId="0C617628" w14:textId="77777777" w:rsidR="008A325B" w:rsidRDefault="008A325B" w:rsidP="00B166C0">
            <w:pPr>
              <w:pStyle w:val="TableText"/>
              <w:keepLines w:val="0"/>
              <w:suppressAutoHyphens w:val="0"/>
              <w:spacing w:before="60" w:after="60" w:line="240" w:lineRule="auto"/>
              <w:rPr>
                <w:rFonts w:ascii="Arial" w:hAnsi="Arial" w:cs="Arial"/>
                <w:kern w:val="0"/>
                <w:lang w:val="en-GB"/>
              </w:rPr>
            </w:pPr>
          </w:p>
        </w:tc>
      </w:tr>
      <w:tr w:rsidR="008A325B" w14:paraId="0EE7664C" w14:textId="77777777" w:rsidTr="00B166C0">
        <w:tc>
          <w:tcPr>
            <w:tcW w:w="4508" w:type="dxa"/>
            <w:gridSpan w:val="2"/>
            <w:tcBorders>
              <w:top w:val="single" w:sz="4" w:space="0" w:color="17665C"/>
              <w:left w:val="single" w:sz="4" w:space="0" w:color="17665C"/>
              <w:bottom w:val="single" w:sz="4" w:space="0" w:color="17665C"/>
              <w:right w:val="single" w:sz="4" w:space="0" w:color="17665C"/>
            </w:tcBorders>
            <w:shd w:val="clear" w:color="auto" w:fill="038B91"/>
            <w:hideMark/>
          </w:tcPr>
          <w:p w14:paraId="7043133D" w14:textId="77777777" w:rsidR="008A325B" w:rsidRDefault="008A325B" w:rsidP="00B166C0">
            <w:pPr>
              <w:spacing w:before="60" w:after="60"/>
              <w:rPr>
                <w:rFonts w:cs="Arial"/>
                <w:b/>
                <w:color w:val="E9E9E3"/>
                <w:lang w:val="en-GB"/>
              </w:rPr>
            </w:pPr>
            <w:r>
              <w:rPr>
                <w:rFonts w:cs="Arial"/>
                <w:b/>
                <w:color w:val="E9E9E3"/>
                <w:lang w:val="en-GB"/>
              </w:rPr>
              <w:t>On behalf of:</w:t>
            </w:r>
            <w:r>
              <w:rPr>
                <w:rFonts w:cs="Arial"/>
                <w:b/>
                <w:color w:val="E9E9E3"/>
                <w:lang w:val="en-GB"/>
              </w:rPr>
              <w:tab/>
            </w:r>
          </w:p>
        </w:tc>
        <w:tc>
          <w:tcPr>
            <w:tcW w:w="4536" w:type="dxa"/>
            <w:gridSpan w:val="2"/>
            <w:tcBorders>
              <w:top w:val="single" w:sz="4" w:space="0" w:color="17665C"/>
              <w:left w:val="single" w:sz="4" w:space="0" w:color="17665C"/>
              <w:bottom w:val="single" w:sz="4" w:space="0" w:color="17665C"/>
              <w:right w:val="single" w:sz="4" w:space="0" w:color="17665C"/>
            </w:tcBorders>
            <w:shd w:val="clear" w:color="auto" w:fill="E9E9E3"/>
          </w:tcPr>
          <w:p w14:paraId="5845F57B" w14:textId="77777777" w:rsidR="008A325B" w:rsidRDefault="008A325B" w:rsidP="00B166C0">
            <w:pPr>
              <w:spacing w:before="60" w:after="60"/>
              <w:rPr>
                <w:rFonts w:cs="Arial"/>
                <w:lang w:val="en-GB"/>
              </w:rPr>
            </w:pPr>
          </w:p>
        </w:tc>
      </w:tr>
      <w:tr w:rsidR="008A325B" w14:paraId="260CA915" w14:textId="77777777" w:rsidTr="00B166C0">
        <w:tc>
          <w:tcPr>
            <w:tcW w:w="4508" w:type="dxa"/>
            <w:gridSpan w:val="2"/>
            <w:tcBorders>
              <w:top w:val="single" w:sz="4" w:space="0" w:color="17665C"/>
              <w:left w:val="single" w:sz="4" w:space="0" w:color="17665C"/>
              <w:bottom w:val="single" w:sz="4" w:space="0" w:color="17665C"/>
              <w:right w:val="single" w:sz="4" w:space="0" w:color="17665C"/>
            </w:tcBorders>
            <w:shd w:val="clear" w:color="auto" w:fill="038B91"/>
            <w:hideMark/>
          </w:tcPr>
          <w:p w14:paraId="5E4C39B0" w14:textId="77777777" w:rsidR="008A325B" w:rsidRDefault="008A325B" w:rsidP="00B166C0">
            <w:pPr>
              <w:spacing w:before="60" w:after="60"/>
              <w:rPr>
                <w:rFonts w:cs="Arial"/>
                <w:b/>
                <w:color w:val="E9E9E3"/>
                <w:lang w:val="en-GB"/>
              </w:rPr>
            </w:pPr>
            <w:r>
              <w:rPr>
                <w:rFonts w:cs="Arial"/>
                <w:b/>
                <w:color w:val="E9E9E3"/>
                <w:lang w:val="en-GB"/>
              </w:rPr>
              <w:t>Address:</w:t>
            </w:r>
          </w:p>
        </w:tc>
        <w:tc>
          <w:tcPr>
            <w:tcW w:w="4536" w:type="dxa"/>
            <w:gridSpan w:val="2"/>
            <w:tcBorders>
              <w:top w:val="single" w:sz="4" w:space="0" w:color="17665C"/>
              <w:left w:val="single" w:sz="4" w:space="0" w:color="17665C"/>
              <w:bottom w:val="single" w:sz="4" w:space="0" w:color="17665C"/>
              <w:right w:val="single" w:sz="4" w:space="0" w:color="17665C"/>
            </w:tcBorders>
            <w:shd w:val="clear" w:color="auto" w:fill="E9E9E3"/>
          </w:tcPr>
          <w:p w14:paraId="2D4E0B1A" w14:textId="77777777" w:rsidR="008A325B" w:rsidRDefault="008A325B" w:rsidP="00B166C0">
            <w:pPr>
              <w:spacing w:before="60" w:after="60"/>
              <w:rPr>
                <w:rFonts w:cs="Arial"/>
                <w:lang w:val="en-GB"/>
              </w:rPr>
            </w:pPr>
          </w:p>
        </w:tc>
      </w:tr>
      <w:tr w:rsidR="008A325B" w14:paraId="4877C410" w14:textId="77777777" w:rsidTr="00B166C0">
        <w:tc>
          <w:tcPr>
            <w:tcW w:w="2098" w:type="dxa"/>
            <w:tcBorders>
              <w:top w:val="single" w:sz="4" w:space="0" w:color="17665C"/>
              <w:left w:val="single" w:sz="4" w:space="0" w:color="17665C"/>
              <w:bottom w:val="single" w:sz="4" w:space="0" w:color="17665C"/>
              <w:right w:val="single" w:sz="4" w:space="0" w:color="17665C"/>
            </w:tcBorders>
            <w:shd w:val="clear" w:color="auto" w:fill="038B91"/>
            <w:hideMark/>
          </w:tcPr>
          <w:p w14:paraId="4EBF4CCA" w14:textId="77777777" w:rsidR="008A325B" w:rsidRDefault="008A325B" w:rsidP="00B166C0">
            <w:pPr>
              <w:spacing w:before="60" w:after="60"/>
              <w:rPr>
                <w:rFonts w:cs="Arial"/>
                <w:b/>
                <w:color w:val="E9E9E3"/>
                <w:lang w:val="en-GB"/>
              </w:rPr>
            </w:pPr>
            <w:r>
              <w:rPr>
                <w:rFonts w:cs="Arial"/>
                <w:b/>
                <w:color w:val="E9E9E3"/>
                <w:lang w:val="en-GB"/>
              </w:rPr>
              <w:t>Telephone:</w:t>
            </w:r>
          </w:p>
        </w:tc>
        <w:tc>
          <w:tcPr>
            <w:tcW w:w="2410" w:type="dxa"/>
            <w:tcBorders>
              <w:top w:val="single" w:sz="4" w:space="0" w:color="17665C"/>
              <w:left w:val="single" w:sz="4" w:space="0" w:color="17665C"/>
              <w:bottom w:val="single" w:sz="4" w:space="0" w:color="17665C"/>
              <w:right w:val="single" w:sz="4" w:space="0" w:color="17665C"/>
            </w:tcBorders>
            <w:shd w:val="clear" w:color="auto" w:fill="E9E9E3"/>
          </w:tcPr>
          <w:p w14:paraId="1BF1CA23" w14:textId="77777777" w:rsidR="008A325B" w:rsidRDefault="008A325B" w:rsidP="00B166C0">
            <w:pPr>
              <w:spacing w:before="60" w:after="60"/>
              <w:rPr>
                <w:rFonts w:cs="Arial"/>
                <w:lang w:val="en-GB"/>
              </w:rPr>
            </w:pPr>
          </w:p>
        </w:tc>
        <w:tc>
          <w:tcPr>
            <w:tcW w:w="992" w:type="dxa"/>
            <w:tcBorders>
              <w:top w:val="single" w:sz="4" w:space="0" w:color="17665C"/>
              <w:left w:val="single" w:sz="4" w:space="0" w:color="17665C"/>
              <w:bottom w:val="single" w:sz="4" w:space="0" w:color="17665C"/>
              <w:right w:val="single" w:sz="4" w:space="0" w:color="17665C"/>
            </w:tcBorders>
            <w:shd w:val="clear" w:color="auto" w:fill="038B91"/>
            <w:hideMark/>
          </w:tcPr>
          <w:p w14:paraId="25E451A5" w14:textId="77777777" w:rsidR="008A325B" w:rsidRDefault="008A325B" w:rsidP="00B166C0">
            <w:pPr>
              <w:spacing w:before="60" w:after="60"/>
              <w:rPr>
                <w:rFonts w:cs="Arial"/>
                <w:b/>
                <w:color w:val="FFFFFF" w:themeColor="background1"/>
                <w:lang w:val="en-GB"/>
              </w:rPr>
            </w:pPr>
            <w:r>
              <w:rPr>
                <w:rFonts w:cs="Arial"/>
                <w:b/>
                <w:color w:val="FFFFFF" w:themeColor="background1"/>
                <w:lang w:val="en-GB"/>
              </w:rPr>
              <w:t>Fax:</w:t>
            </w:r>
          </w:p>
        </w:tc>
        <w:tc>
          <w:tcPr>
            <w:tcW w:w="3544" w:type="dxa"/>
            <w:tcBorders>
              <w:top w:val="single" w:sz="4" w:space="0" w:color="17665C"/>
              <w:left w:val="single" w:sz="4" w:space="0" w:color="17665C"/>
              <w:bottom w:val="single" w:sz="4" w:space="0" w:color="17665C"/>
              <w:right w:val="single" w:sz="4" w:space="0" w:color="17665C"/>
            </w:tcBorders>
            <w:shd w:val="clear" w:color="auto" w:fill="E9E9E3"/>
          </w:tcPr>
          <w:p w14:paraId="431CF1DF" w14:textId="77777777" w:rsidR="008A325B" w:rsidRDefault="008A325B" w:rsidP="00B166C0">
            <w:pPr>
              <w:spacing w:before="60" w:after="60"/>
              <w:rPr>
                <w:rFonts w:cs="Arial"/>
                <w:lang w:val="en-GB"/>
              </w:rPr>
            </w:pPr>
          </w:p>
        </w:tc>
      </w:tr>
      <w:tr w:rsidR="008A325B" w14:paraId="65113D0A" w14:textId="77777777" w:rsidTr="00B166C0">
        <w:tc>
          <w:tcPr>
            <w:tcW w:w="2098" w:type="dxa"/>
            <w:tcBorders>
              <w:top w:val="single" w:sz="4" w:space="0" w:color="17665C"/>
              <w:left w:val="single" w:sz="4" w:space="0" w:color="17665C"/>
              <w:bottom w:val="single" w:sz="4" w:space="0" w:color="17665C"/>
              <w:right w:val="single" w:sz="4" w:space="0" w:color="17665C"/>
            </w:tcBorders>
            <w:shd w:val="clear" w:color="auto" w:fill="038B91"/>
            <w:hideMark/>
          </w:tcPr>
          <w:p w14:paraId="35A981AA" w14:textId="77777777" w:rsidR="008A325B" w:rsidRDefault="008A325B" w:rsidP="00B166C0">
            <w:pPr>
              <w:spacing w:before="60" w:after="60"/>
              <w:rPr>
                <w:rFonts w:cs="Arial"/>
                <w:b/>
                <w:color w:val="E9E9E3"/>
                <w:lang w:val="en-GB"/>
              </w:rPr>
            </w:pPr>
            <w:r>
              <w:rPr>
                <w:rFonts w:cs="Arial"/>
                <w:b/>
                <w:color w:val="E9E9E3"/>
                <w:lang w:val="en-GB"/>
              </w:rPr>
              <w:t>Email:</w:t>
            </w:r>
          </w:p>
        </w:tc>
        <w:tc>
          <w:tcPr>
            <w:tcW w:w="2410" w:type="dxa"/>
            <w:tcBorders>
              <w:top w:val="single" w:sz="4" w:space="0" w:color="17665C"/>
              <w:left w:val="single" w:sz="4" w:space="0" w:color="17665C"/>
              <w:bottom w:val="single" w:sz="4" w:space="0" w:color="17665C"/>
              <w:right w:val="single" w:sz="4" w:space="0" w:color="17665C"/>
            </w:tcBorders>
            <w:shd w:val="clear" w:color="auto" w:fill="E9E9E3"/>
          </w:tcPr>
          <w:p w14:paraId="42E02728" w14:textId="77777777" w:rsidR="008A325B" w:rsidRDefault="008A325B" w:rsidP="00B166C0">
            <w:pPr>
              <w:spacing w:before="60" w:after="60"/>
              <w:rPr>
                <w:rFonts w:cs="Arial"/>
                <w:b/>
                <w:color w:val="E9E9E3"/>
                <w:lang w:val="en-GB"/>
              </w:rPr>
            </w:pPr>
          </w:p>
        </w:tc>
        <w:tc>
          <w:tcPr>
            <w:tcW w:w="992" w:type="dxa"/>
            <w:tcBorders>
              <w:top w:val="single" w:sz="4" w:space="0" w:color="17665C"/>
              <w:left w:val="single" w:sz="4" w:space="0" w:color="17665C"/>
              <w:bottom w:val="single" w:sz="4" w:space="0" w:color="17665C"/>
              <w:right w:val="single" w:sz="4" w:space="0" w:color="17665C"/>
            </w:tcBorders>
            <w:shd w:val="clear" w:color="auto" w:fill="038B91"/>
            <w:hideMark/>
          </w:tcPr>
          <w:p w14:paraId="2C4AFF8D" w14:textId="77777777" w:rsidR="008A325B" w:rsidRDefault="008A325B" w:rsidP="00B166C0">
            <w:pPr>
              <w:spacing w:before="60" w:after="60"/>
              <w:rPr>
                <w:rFonts w:cs="Arial"/>
                <w:b/>
                <w:color w:val="E9E9E3"/>
                <w:lang w:val="en-GB"/>
              </w:rPr>
            </w:pPr>
            <w:r>
              <w:rPr>
                <w:rFonts w:cs="Arial"/>
                <w:b/>
                <w:color w:val="E9E9E3"/>
                <w:lang w:val="en-GB"/>
              </w:rPr>
              <w:t>Date:</w:t>
            </w:r>
          </w:p>
        </w:tc>
        <w:tc>
          <w:tcPr>
            <w:tcW w:w="3544" w:type="dxa"/>
            <w:tcBorders>
              <w:top w:val="single" w:sz="4" w:space="0" w:color="17665C"/>
              <w:left w:val="single" w:sz="4" w:space="0" w:color="17665C"/>
              <w:bottom w:val="single" w:sz="4" w:space="0" w:color="17665C"/>
              <w:right w:val="single" w:sz="4" w:space="0" w:color="17665C"/>
            </w:tcBorders>
            <w:shd w:val="clear" w:color="auto" w:fill="E9E9E3"/>
          </w:tcPr>
          <w:p w14:paraId="543A8BC7" w14:textId="77777777" w:rsidR="008A325B" w:rsidRDefault="008A325B" w:rsidP="00B166C0">
            <w:pPr>
              <w:spacing w:before="60" w:after="60"/>
              <w:rPr>
                <w:rFonts w:cs="Arial"/>
                <w:b/>
                <w:color w:val="E9E9E3"/>
                <w:lang w:val="en-GB"/>
              </w:rPr>
            </w:pPr>
          </w:p>
        </w:tc>
        <w:bookmarkEnd w:id="170"/>
        <w:bookmarkEnd w:id="171"/>
      </w:tr>
    </w:tbl>
    <w:p w14:paraId="08E34929" w14:textId="77777777" w:rsidR="00781E2E" w:rsidRDefault="00781E2E" w:rsidP="00BC0528">
      <w:pPr>
        <w:pStyle w:val="NoSpacing"/>
        <w:rPr>
          <w:rStyle w:val="SubtleEmphasis"/>
          <w:i w:val="0"/>
          <w:iCs w:val="0"/>
        </w:rPr>
      </w:pPr>
    </w:p>
    <w:p w14:paraId="7AFDFB73" w14:textId="77777777" w:rsidR="00781E2E" w:rsidRDefault="00781E2E" w:rsidP="00BC0528">
      <w:pPr>
        <w:pStyle w:val="NoSpacing"/>
        <w:rPr>
          <w:rStyle w:val="SubtleEmphasis"/>
          <w:i w:val="0"/>
          <w:iCs w:val="0"/>
        </w:rPr>
      </w:pPr>
    </w:p>
    <w:p w14:paraId="47F9EFC4" w14:textId="77777777" w:rsidR="00781E2E" w:rsidRDefault="00781E2E" w:rsidP="00BC0528">
      <w:pPr>
        <w:pStyle w:val="NoSpacing"/>
        <w:rPr>
          <w:rStyle w:val="SubtleEmphasis"/>
          <w:i w:val="0"/>
          <w:iCs w:val="0"/>
        </w:rPr>
      </w:pPr>
    </w:p>
    <w:p w14:paraId="159C69EA" w14:textId="77777777" w:rsidR="00781E2E" w:rsidRDefault="00781E2E" w:rsidP="00BC0528">
      <w:pPr>
        <w:pStyle w:val="NoSpacing"/>
        <w:rPr>
          <w:rStyle w:val="SubtleEmphasis"/>
          <w:i w:val="0"/>
          <w:iCs w:val="0"/>
        </w:rPr>
      </w:pPr>
    </w:p>
    <w:p w14:paraId="5D912CF0" w14:textId="77777777" w:rsidR="00781E2E" w:rsidRDefault="00781E2E" w:rsidP="00BC0528">
      <w:pPr>
        <w:pStyle w:val="NoSpacing"/>
        <w:rPr>
          <w:rStyle w:val="SubtleEmphasis"/>
          <w:i w:val="0"/>
          <w:iCs w:val="0"/>
        </w:rPr>
      </w:pPr>
    </w:p>
    <w:p w14:paraId="35B43B48" w14:textId="77777777" w:rsidR="00781E2E" w:rsidRDefault="00781E2E" w:rsidP="00BC0528">
      <w:pPr>
        <w:pStyle w:val="NoSpacing"/>
        <w:rPr>
          <w:rStyle w:val="SubtleEmphasis"/>
          <w:i w:val="0"/>
          <w:iCs w:val="0"/>
        </w:rPr>
      </w:pPr>
    </w:p>
    <w:p w14:paraId="32D06089" w14:textId="77777777" w:rsidR="00781E2E" w:rsidRDefault="00781E2E" w:rsidP="00BC0528">
      <w:pPr>
        <w:pStyle w:val="NoSpacing"/>
        <w:rPr>
          <w:rStyle w:val="SubtleEmphasis"/>
          <w:i w:val="0"/>
          <w:iCs w:val="0"/>
        </w:rPr>
      </w:pPr>
    </w:p>
    <w:p w14:paraId="46065C47" w14:textId="77777777" w:rsidR="00781E2E" w:rsidRDefault="00781E2E" w:rsidP="00BC0528">
      <w:pPr>
        <w:pStyle w:val="NoSpacing"/>
        <w:rPr>
          <w:rStyle w:val="SubtleEmphasis"/>
          <w:i w:val="0"/>
          <w:iCs w:val="0"/>
        </w:rPr>
      </w:pPr>
    </w:p>
    <w:p w14:paraId="3E9ECF1D" w14:textId="77777777" w:rsidR="00781E2E" w:rsidRDefault="00781E2E" w:rsidP="00BC0528">
      <w:pPr>
        <w:pStyle w:val="NoSpacing"/>
        <w:rPr>
          <w:rStyle w:val="SubtleEmphasis"/>
          <w:i w:val="0"/>
          <w:iCs w:val="0"/>
        </w:rPr>
      </w:pPr>
    </w:p>
    <w:p w14:paraId="55FF7FEE" w14:textId="77777777" w:rsidR="00781E2E" w:rsidRDefault="00781E2E" w:rsidP="00BC0528">
      <w:pPr>
        <w:pStyle w:val="NoSpacing"/>
        <w:rPr>
          <w:rStyle w:val="SubtleEmphasis"/>
          <w:i w:val="0"/>
          <w:iCs w:val="0"/>
        </w:rPr>
      </w:pPr>
    </w:p>
    <w:p w14:paraId="16240CDB" w14:textId="77777777" w:rsidR="00781E2E" w:rsidRDefault="00781E2E" w:rsidP="00BC0528">
      <w:pPr>
        <w:pStyle w:val="NoSpacing"/>
        <w:rPr>
          <w:rStyle w:val="SubtleEmphasis"/>
          <w:i w:val="0"/>
          <w:iCs w:val="0"/>
        </w:rPr>
      </w:pPr>
    </w:p>
    <w:p w14:paraId="30539E5F" w14:textId="77777777" w:rsidR="00781E2E" w:rsidRDefault="00781E2E" w:rsidP="00BC0528">
      <w:pPr>
        <w:pStyle w:val="NoSpacing"/>
        <w:rPr>
          <w:rStyle w:val="SubtleEmphasis"/>
          <w:i w:val="0"/>
          <w:iCs w:val="0"/>
        </w:rPr>
      </w:pPr>
    </w:p>
    <w:p w14:paraId="08BBE56C" w14:textId="77777777" w:rsidR="00781E2E" w:rsidRDefault="00781E2E" w:rsidP="00BC0528">
      <w:pPr>
        <w:pStyle w:val="NoSpacing"/>
        <w:rPr>
          <w:rStyle w:val="SubtleEmphasis"/>
          <w:i w:val="0"/>
          <w:iCs w:val="0"/>
        </w:rPr>
      </w:pPr>
    </w:p>
    <w:p w14:paraId="2C348584" w14:textId="77777777" w:rsidR="00781E2E" w:rsidRDefault="00781E2E" w:rsidP="00BC0528">
      <w:pPr>
        <w:pStyle w:val="NoSpacing"/>
        <w:rPr>
          <w:rStyle w:val="SubtleEmphasis"/>
          <w:i w:val="0"/>
          <w:iCs w:val="0"/>
        </w:rPr>
      </w:pPr>
    </w:p>
    <w:p w14:paraId="01E6839D" w14:textId="77777777" w:rsidR="00781E2E" w:rsidRDefault="00781E2E" w:rsidP="00BC0528">
      <w:pPr>
        <w:pStyle w:val="NoSpacing"/>
        <w:rPr>
          <w:rStyle w:val="SubtleEmphasis"/>
          <w:i w:val="0"/>
          <w:iCs w:val="0"/>
        </w:rPr>
      </w:pPr>
    </w:p>
    <w:p w14:paraId="43EF455D" w14:textId="77777777" w:rsidR="00781E2E" w:rsidRDefault="00781E2E" w:rsidP="00BC0528">
      <w:pPr>
        <w:pStyle w:val="NoSpacing"/>
        <w:rPr>
          <w:rStyle w:val="SubtleEmphasis"/>
          <w:i w:val="0"/>
          <w:iCs w:val="0"/>
        </w:rPr>
      </w:pPr>
    </w:p>
    <w:p w14:paraId="66EB1FA0" w14:textId="77777777" w:rsidR="00781E2E" w:rsidRDefault="00781E2E" w:rsidP="00BC0528">
      <w:pPr>
        <w:pStyle w:val="NoSpacing"/>
        <w:rPr>
          <w:rStyle w:val="SubtleEmphasis"/>
          <w:i w:val="0"/>
          <w:iCs w:val="0"/>
        </w:rPr>
      </w:pPr>
    </w:p>
    <w:p w14:paraId="7493B133" w14:textId="77777777" w:rsidR="00781E2E" w:rsidRDefault="00781E2E" w:rsidP="00BC0528">
      <w:pPr>
        <w:pStyle w:val="NoSpacing"/>
        <w:rPr>
          <w:rStyle w:val="SubtleEmphasis"/>
          <w:i w:val="0"/>
          <w:iCs w:val="0"/>
        </w:rPr>
      </w:pPr>
    </w:p>
    <w:p w14:paraId="2391FA06" w14:textId="77777777" w:rsidR="00781E2E" w:rsidRDefault="00781E2E" w:rsidP="00BC0528">
      <w:pPr>
        <w:pStyle w:val="NoSpacing"/>
        <w:rPr>
          <w:rStyle w:val="SubtleEmphasis"/>
          <w:i w:val="0"/>
          <w:iCs w:val="0"/>
        </w:rPr>
      </w:pPr>
    </w:p>
    <w:p w14:paraId="2F7CE0DD" w14:textId="77777777" w:rsidR="00781E2E" w:rsidRDefault="00781E2E" w:rsidP="00BC0528">
      <w:pPr>
        <w:pStyle w:val="NoSpacing"/>
        <w:rPr>
          <w:rStyle w:val="SubtleEmphasis"/>
          <w:i w:val="0"/>
          <w:iCs w:val="0"/>
        </w:rPr>
      </w:pPr>
    </w:p>
    <w:p w14:paraId="68317319" w14:textId="77777777" w:rsidR="00781E2E" w:rsidRDefault="00781E2E" w:rsidP="00BC0528">
      <w:pPr>
        <w:pStyle w:val="NoSpacing"/>
        <w:rPr>
          <w:rStyle w:val="SubtleEmphasis"/>
          <w:i w:val="0"/>
          <w:iCs w:val="0"/>
        </w:rPr>
      </w:pPr>
    </w:p>
    <w:p w14:paraId="057047AD" w14:textId="77777777" w:rsidR="00781E2E" w:rsidRDefault="00781E2E" w:rsidP="00BC0528">
      <w:pPr>
        <w:pStyle w:val="NoSpacing"/>
        <w:rPr>
          <w:rStyle w:val="SubtleEmphasis"/>
          <w:i w:val="0"/>
          <w:iCs w:val="0"/>
        </w:rPr>
      </w:pPr>
    </w:p>
    <w:p w14:paraId="56DE7C0A" w14:textId="77777777" w:rsidR="00781E2E" w:rsidRDefault="00781E2E" w:rsidP="00BC0528">
      <w:pPr>
        <w:pStyle w:val="NoSpacing"/>
        <w:rPr>
          <w:rStyle w:val="SubtleEmphasis"/>
          <w:i w:val="0"/>
          <w:iCs w:val="0"/>
        </w:rPr>
      </w:pPr>
    </w:p>
    <w:p w14:paraId="0ADAC3BA" w14:textId="77777777" w:rsidR="00781E2E" w:rsidRDefault="00781E2E" w:rsidP="00BC0528">
      <w:pPr>
        <w:pStyle w:val="NoSpacing"/>
        <w:rPr>
          <w:rStyle w:val="SubtleEmphasis"/>
          <w:i w:val="0"/>
          <w:iCs w:val="0"/>
        </w:rPr>
      </w:pPr>
    </w:p>
    <w:p w14:paraId="04B3F063" w14:textId="77777777" w:rsidR="00781E2E" w:rsidRDefault="00781E2E" w:rsidP="00BC0528">
      <w:pPr>
        <w:pStyle w:val="NoSpacing"/>
        <w:rPr>
          <w:rStyle w:val="SubtleEmphasis"/>
          <w:i w:val="0"/>
          <w:iCs w:val="0"/>
        </w:rPr>
      </w:pPr>
    </w:p>
    <w:p w14:paraId="23DD965F" w14:textId="77777777" w:rsidR="00781E2E" w:rsidRDefault="00781E2E" w:rsidP="00BC0528">
      <w:pPr>
        <w:pStyle w:val="NoSpacing"/>
        <w:rPr>
          <w:rStyle w:val="SubtleEmphasis"/>
          <w:i w:val="0"/>
          <w:iCs w:val="0"/>
        </w:rPr>
      </w:pPr>
    </w:p>
    <w:p w14:paraId="213391CC" w14:textId="77777777" w:rsidR="00781E2E" w:rsidRDefault="00781E2E" w:rsidP="00BC0528">
      <w:pPr>
        <w:pStyle w:val="NoSpacing"/>
        <w:rPr>
          <w:rStyle w:val="SubtleEmphasis"/>
          <w:i w:val="0"/>
          <w:iCs w:val="0"/>
        </w:rPr>
      </w:pPr>
    </w:p>
    <w:p w14:paraId="392A5016" w14:textId="77777777" w:rsidR="00781E2E" w:rsidRDefault="00781E2E" w:rsidP="00BC0528">
      <w:pPr>
        <w:pStyle w:val="NoSpacing"/>
        <w:rPr>
          <w:rStyle w:val="SubtleEmphasis"/>
          <w:i w:val="0"/>
          <w:iCs w:val="0"/>
        </w:rPr>
      </w:pPr>
    </w:p>
    <w:p w14:paraId="2477E210" w14:textId="77777777" w:rsidR="00781E2E" w:rsidRDefault="00781E2E" w:rsidP="00BC0528">
      <w:pPr>
        <w:pStyle w:val="NoSpacing"/>
        <w:rPr>
          <w:rStyle w:val="SubtleEmphasis"/>
          <w:i w:val="0"/>
          <w:iCs w:val="0"/>
        </w:rPr>
      </w:pPr>
    </w:p>
    <w:p w14:paraId="77E242E9" w14:textId="77777777" w:rsidR="00273107" w:rsidRDefault="00273107" w:rsidP="00BC0528">
      <w:pPr>
        <w:pStyle w:val="NoSpacing"/>
        <w:rPr>
          <w:rStyle w:val="SubtleEmphasis"/>
          <w:i w:val="0"/>
          <w:iCs w:val="0"/>
        </w:rPr>
      </w:pPr>
    </w:p>
    <w:p w14:paraId="032C9983" w14:textId="77777777" w:rsidR="00273107" w:rsidRDefault="00273107" w:rsidP="00BC0528">
      <w:pPr>
        <w:pStyle w:val="NoSpacing"/>
        <w:rPr>
          <w:rStyle w:val="SubtleEmphasis"/>
          <w:i w:val="0"/>
          <w:iCs w:val="0"/>
        </w:rPr>
      </w:pPr>
    </w:p>
    <w:p w14:paraId="5457007F" w14:textId="77777777" w:rsidR="00273107" w:rsidRDefault="00273107" w:rsidP="00BC0528">
      <w:pPr>
        <w:pStyle w:val="NoSpacing"/>
        <w:rPr>
          <w:rStyle w:val="SubtleEmphasis"/>
          <w:i w:val="0"/>
          <w:iCs w:val="0"/>
        </w:rPr>
      </w:pPr>
    </w:p>
    <w:p w14:paraId="2533FD38" w14:textId="77777777" w:rsidR="00273107" w:rsidRDefault="00273107" w:rsidP="00BC0528">
      <w:pPr>
        <w:pStyle w:val="NoSpacing"/>
        <w:rPr>
          <w:rStyle w:val="SubtleEmphasis"/>
          <w:i w:val="0"/>
          <w:iCs w:val="0"/>
        </w:rPr>
      </w:pPr>
    </w:p>
    <w:p w14:paraId="6E810275" w14:textId="77777777" w:rsidR="00273107" w:rsidRDefault="00273107" w:rsidP="00BC0528">
      <w:pPr>
        <w:pStyle w:val="NoSpacing"/>
        <w:rPr>
          <w:rStyle w:val="SubtleEmphasis"/>
          <w:i w:val="0"/>
          <w:iCs w:val="0"/>
        </w:rPr>
      </w:pPr>
    </w:p>
    <w:p w14:paraId="785B0889" w14:textId="77777777" w:rsidR="0048071A" w:rsidRDefault="0048071A" w:rsidP="00BC0528">
      <w:pPr>
        <w:pStyle w:val="NoSpacing"/>
        <w:rPr>
          <w:rStyle w:val="SubtleEmphasis"/>
          <w:i w:val="0"/>
          <w:iCs w:val="0"/>
        </w:rPr>
      </w:pPr>
    </w:p>
    <w:p w14:paraId="7118FA79" w14:textId="77777777" w:rsidR="00781E2E" w:rsidRDefault="00781E2E" w:rsidP="00BC0528">
      <w:pPr>
        <w:pStyle w:val="NoSpacing"/>
        <w:rPr>
          <w:rStyle w:val="SubtleEmphasis"/>
          <w:i w:val="0"/>
          <w:iCs w:val="0"/>
        </w:rPr>
      </w:pPr>
    </w:p>
    <w:p w14:paraId="28D4814D" w14:textId="77777777" w:rsidR="00781E2E" w:rsidRDefault="00781E2E" w:rsidP="00BC0528">
      <w:pPr>
        <w:pStyle w:val="NoSpacing"/>
        <w:rPr>
          <w:rStyle w:val="SubtleEmphasis"/>
          <w:i w:val="0"/>
          <w:iCs w:val="0"/>
        </w:rPr>
      </w:pPr>
    </w:p>
    <w:p w14:paraId="2D593E7E" w14:textId="0623DF70" w:rsidR="00595FBE" w:rsidRPr="007A63AC" w:rsidRDefault="00A9275F" w:rsidP="00BC0528">
      <w:pPr>
        <w:pStyle w:val="Heading1"/>
        <w:numPr>
          <w:ilvl w:val="0"/>
          <w:numId w:val="0"/>
        </w:numPr>
        <w:spacing w:before="0" w:after="0"/>
        <w:ind w:left="432" w:hanging="432"/>
        <w:rPr>
          <w:rFonts w:asciiTheme="minorHAnsi" w:hAnsiTheme="minorHAnsi" w:cstheme="minorHAnsi"/>
        </w:rPr>
      </w:pPr>
      <w:bookmarkStart w:id="172" w:name="_Toc211244845"/>
      <w:bookmarkStart w:id="173" w:name="_Hlk205812288"/>
      <w:r w:rsidRPr="007A63AC">
        <w:rPr>
          <w:rFonts w:asciiTheme="minorHAnsi" w:hAnsiTheme="minorHAnsi" w:cstheme="minorHAnsi"/>
        </w:rPr>
        <w:lastRenderedPageBreak/>
        <w:t xml:space="preserve">APPENDIX </w:t>
      </w:r>
      <w:r w:rsidR="00781E2E">
        <w:rPr>
          <w:rFonts w:asciiTheme="minorHAnsi" w:hAnsiTheme="minorHAnsi" w:cstheme="minorHAnsi"/>
        </w:rPr>
        <w:t>3</w:t>
      </w:r>
      <w:r w:rsidR="00ED6177" w:rsidRPr="007A63AC">
        <w:rPr>
          <w:rFonts w:asciiTheme="minorHAnsi" w:hAnsiTheme="minorHAnsi" w:cstheme="minorHAnsi"/>
        </w:rPr>
        <w:t xml:space="preserve"> – TENDERER’S STATEMENT</w:t>
      </w:r>
      <w:bookmarkEnd w:id="172"/>
      <w:r w:rsidR="00ED6177" w:rsidRPr="007A63AC">
        <w:rPr>
          <w:rFonts w:asciiTheme="minorHAnsi" w:hAnsiTheme="minorHAnsi" w:cstheme="minorHAnsi"/>
        </w:rPr>
        <w:t xml:space="preserve">                                </w:t>
      </w:r>
    </w:p>
    <w:p w14:paraId="30F4BF5D" w14:textId="77777777" w:rsidR="00781E2E" w:rsidRPr="00EC68E2" w:rsidRDefault="00781E2E" w:rsidP="00BC0528">
      <w:pPr>
        <w:spacing w:after="0" w:line="316" w:lineRule="auto"/>
        <w:jc w:val="both"/>
        <w:rPr>
          <w:rFonts w:asciiTheme="minorHAnsi" w:hAnsiTheme="minorHAnsi" w:cstheme="minorHAnsi"/>
        </w:rPr>
      </w:pPr>
      <w:r w:rsidRPr="00EC68E2">
        <w:rPr>
          <w:rFonts w:asciiTheme="minorHAnsi" w:hAnsiTheme="minorHAnsi" w:cstheme="minorHAnsi"/>
        </w:rPr>
        <w:t xml:space="preserve">[Tenderers shall complete and return the following form of Tenderer’s Statement printed on the Tenderer’s headed notepaper and signed by the Tenderer.] </w:t>
      </w:r>
    </w:p>
    <w:p w14:paraId="385E0D88" w14:textId="77777777" w:rsidR="00781E2E" w:rsidRPr="00EC68E2" w:rsidRDefault="00781E2E" w:rsidP="00BC0528">
      <w:pPr>
        <w:keepLines/>
        <w:tabs>
          <w:tab w:val="left" w:pos="720"/>
          <w:tab w:val="center" w:pos="4320"/>
          <w:tab w:val="right" w:pos="8640"/>
        </w:tabs>
        <w:spacing w:after="0"/>
        <w:jc w:val="both"/>
        <w:rPr>
          <w:rFonts w:asciiTheme="minorHAnsi" w:eastAsia="Times New Roman" w:hAnsiTheme="minorHAnsi" w:cstheme="minorHAnsi"/>
          <w:lang w:val="en-GB"/>
        </w:rPr>
      </w:pPr>
    </w:p>
    <w:p w14:paraId="0B39DD78" w14:textId="77777777" w:rsidR="00781E2E" w:rsidRPr="00EC68E2" w:rsidRDefault="00781E2E" w:rsidP="00BC0528">
      <w:pPr>
        <w:keepLines/>
        <w:spacing w:after="0"/>
        <w:jc w:val="both"/>
        <w:rPr>
          <w:rFonts w:asciiTheme="minorHAnsi" w:hAnsiTheme="minorHAnsi" w:cstheme="minorHAnsi"/>
          <w:b/>
        </w:rPr>
      </w:pPr>
      <w:r w:rsidRPr="00EC68E2">
        <w:rPr>
          <w:rFonts w:asciiTheme="minorHAnsi" w:hAnsiTheme="minorHAnsi" w:cstheme="minorHAnsi"/>
          <w:b/>
        </w:rPr>
        <w:t>TENDERER’S STATEMENT</w:t>
      </w:r>
    </w:p>
    <w:p w14:paraId="45F20DE0" w14:textId="77777777" w:rsidR="00781E2E" w:rsidRPr="00EC68E2" w:rsidRDefault="00781E2E" w:rsidP="00BC0528">
      <w:pPr>
        <w:keepLines/>
        <w:spacing w:after="0"/>
        <w:jc w:val="both"/>
        <w:rPr>
          <w:rFonts w:asciiTheme="minorHAnsi" w:hAnsiTheme="minorHAnsi" w:cstheme="minorHAnsi"/>
          <w:b/>
        </w:rPr>
      </w:pPr>
    </w:p>
    <w:p w14:paraId="720B1693" w14:textId="48AEC9AD" w:rsidR="00781E2E" w:rsidRPr="00EC68E2" w:rsidRDefault="00781E2E" w:rsidP="00BC0528">
      <w:pPr>
        <w:spacing w:after="0" w:line="316" w:lineRule="auto"/>
        <w:jc w:val="both"/>
        <w:rPr>
          <w:rFonts w:asciiTheme="minorHAnsi" w:hAnsiTheme="minorHAnsi" w:cstheme="minorHAnsi"/>
        </w:rPr>
      </w:pPr>
      <w:r w:rsidRPr="00EC68E2">
        <w:rPr>
          <w:rFonts w:asciiTheme="minorHAnsi" w:hAnsiTheme="minorHAnsi" w:cstheme="minorHAnsi"/>
          <w:b/>
          <w:bCs/>
        </w:rPr>
        <w:t xml:space="preserve">TO:  </w:t>
      </w:r>
      <w:sdt>
        <w:sdtPr>
          <w:rPr>
            <w:rFonts w:asciiTheme="minorHAnsi" w:hAnsiTheme="minorHAnsi" w:cstheme="minorHAnsi"/>
            <w:highlight w:val="lightGray"/>
          </w:rPr>
          <w:alias w:val="Name"/>
          <w:tag w:val="Name"/>
          <w:id w:val="-950464262"/>
          <w:placeholder>
            <w:docPart w:val="2D025E60170A4E85A9F2B5B0386316EF"/>
          </w:placeholder>
          <w:showingPlcHdr/>
          <w:dataBinding w:prefixMappings="xmlns:ns0='http://schemas.microsoft.com/office/2006/coverPageProps' " w:xpath="/ns0:CoverPageProperties[1]/ns0:Abstract[1]" w:storeItemID="{55AF091B-3C7A-41E3-B477-F2FDAA23CFDA}"/>
          <w:text/>
        </w:sdtPr>
        <w:sdtContent>
          <w:r w:rsidRPr="00EC68E2">
            <w:rPr>
              <w:rStyle w:val="PlaceholderText"/>
              <w:rFonts w:asciiTheme="minorHAnsi" w:hAnsiTheme="minorHAnsi" w:cstheme="minorHAnsi"/>
              <w:highlight w:val="lightGray"/>
            </w:rPr>
            <w:t>[Insert name of Contracting Authority]</w:t>
          </w:r>
        </w:sdtContent>
      </w:sdt>
      <w:r w:rsidRPr="00EC68E2">
        <w:rPr>
          <w:rFonts w:asciiTheme="minorHAnsi" w:hAnsiTheme="minorHAnsi" w:cstheme="minorHAnsi"/>
        </w:rPr>
        <w:t xml:space="preserve"> </w:t>
      </w:r>
      <w:r w:rsidRPr="00EC68E2">
        <w:rPr>
          <w:rFonts w:asciiTheme="minorHAnsi" w:hAnsiTheme="minorHAnsi" w:cstheme="minorHAnsi"/>
          <w:highlight w:val="lightGray"/>
        </w:rPr>
        <w:t>(the “Contracting Authority”)</w:t>
      </w:r>
    </w:p>
    <w:p w14:paraId="2E6DFB31" w14:textId="3D48A3FC" w:rsidR="00781E2E" w:rsidRPr="00EC68E2" w:rsidRDefault="00781E2E" w:rsidP="00BC0528">
      <w:pPr>
        <w:spacing w:after="0" w:line="316" w:lineRule="auto"/>
        <w:jc w:val="both"/>
        <w:rPr>
          <w:rFonts w:asciiTheme="minorHAnsi" w:hAnsiTheme="minorHAnsi" w:cstheme="minorHAnsi"/>
        </w:rPr>
      </w:pPr>
      <w:r w:rsidRPr="00EC68E2">
        <w:rPr>
          <w:rFonts w:asciiTheme="minorHAnsi" w:hAnsiTheme="minorHAnsi" w:cstheme="minorHAnsi"/>
          <w:b/>
          <w:bCs/>
        </w:rPr>
        <w:t>RE:</w:t>
      </w:r>
      <w:r w:rsidRPr="00EC68E2">
        <w:rPr>
          <w:rFonts w:asciiTheme="minorHAnsi" w:hAnsiTheme="minorHAnsi" w:cstheme="minorHAnsi"/>
        </w:rPr>
        <w:t xml:space="preserve"> Request for Tenders for the Provision of </w:t>
      </w:r>
      <w:sdt>
        <w:sdtPr>
          <w:rPr>
            <w:rFonts w:asciiTheme="minorHAnsi" w:hAnsiTheme="minorHAnsi" w:cstheme="minorHAnsi"/>
            <w:highlight w:val="lightGray"/>
          </w:rPr>
          <w:alias w:val="Type of Services"/>
          <w:tag w:val="Type of Services"/>
          <w:id w:val="2027665811"/>
          <w:placeholder>
            <w:docPart w:val="76FB357077874C9DAA67DAA5F3C873C9"/>
          </w:placeholder>
          <w:showingPlcHdr/>
          <w:dataBinding w:prefixMappings="xmlns:ns0='http://schemas.microsoft.com/office/2006/coverPageProps' " w:xpath="/ns0:CoverPageProperties[1]/ns0:CompanyFax[1]" w:storeItemID="{55AF091B-3C7A-41E3-B477-F2FDAA23CFDA}"/>
          <w:text/>
        </w:sdtPr>
        <w:sdtContent>
          <w:r w:rsidRPr="00EC68E2">
            <w:rPr>
              <w:rFonts w:asciiTheme="minorHAnsi" w:hAnsiTheme="minorHAnsi" w:cstheme="minorHAnsi"/>
              <w:highlight w:val="lightGray"/>
            </w:rPr>
            <w:t>[insert type of services required</w:t>
          </w:r>
          <w:r w:rsidRPr="00EC68E2">
            <w:rPr>
              <w:rStyle w:val="PlaceholderText"/>
              <w:rFonts w:asciiTheme="minorHAnsi" w:hAnsiTheme="minorHAnsi" w:cstheme="minorHAnsi"/>
              <w:color w:val="333399"/>
              <w:highlight w:val="lightGray"/>
            </w:rPr>
            <w:t>]</w:t>
          </w:r>
        </w:sdtContent>
      </w:sdt>
    </w:p>
    <w:p w14:paraId="4C4A4EF5" w14:textId="77777777" w:rsidR="00781E2E" w:rsidRPr="00EC68E2" w:rsidRDefault="00781E2E" w:rsidP="00BC0528">
      <w:pPr>
        <w:spacing w:after="0" w:line="316" w:lineRule="auto"/>
        <w:jc w:val="both"/>
        <w:rPr>
          <w:rFonts w:asciiTheme="minorHAnsi" w:hAnsiTheme="minorHAnsi" w:cstheme="minorHAnsi"/>
        </w:rPr>
      </w:pPr>
      <w:r w:rsidRPr="00EC68E2">
        <w:rPr>
          <w:rFonts w:asciiTheme="minorHAnsi" w:hAnsiTheme="minorHAnsi" w:cstheme="minorHAnsi"/>
        </w:rPr>
        <w:t>Having examined your Request for Tenders (the “RFT”) including the Instructions to Tenderers, the Selection and Award Criteria, the Requirements and Specifications, and the Terms and Conditions of the Framework Agreement and the Services Contract, we hereby declare the following:</w:t>
      </w:r>
    </w:p>
    <w:tbl>
      <w:tblPr>
        <w:tblW w:w="5000" w:type="pct"/>
        <w:tblLook w:val="01E0" w:firstRow="1" w:lastRow="1" w:firstColumn="1" w:lastColumn="1" w:noHBand="0" w:noVBand="0"/>
      </w:tblPr>
      <w:tblGrid>
        <w:gridCol w:w="713"/>
        <w:gridCol w:w="8313"/>
      </w:tblGrid>
      <w:tr w:rsidR="00781E2E" w:rsidRPr="00EC68E2" w14:paraId="3BF34EF3" w14:textId="77777777" w:rsidTr="00745A64">
        <w:tc>
          <w:tcPr>
            <w:tcW w:w="395" w:type="pct"/>
          </w:tcPr>
          <w:p w14:paraId="59C3E3C5" w14:textId="77777777" w:rsidR="00781E2E" w:rsidRPr="00EC68E2" w:rsidRDefault="00781E2E" w:rsidP="00BC0528">
            <w:pPr>
              <w:spacing w:after="0"/>
              <w:jc w:val="both"/>
              <w:rPr>
                <w:rFonts w:asciiTheme="minorHAnsi" w:hAnsiTheme="minorHAnsi" w:cstheme="minorHAnsi"/>
                <w:color w:val="000080"/>
              </w:rPr>
            </w:pPr>
            <w:r w:rsidRPr="00EC68E2">
              <w:rPr>
                <w:rFonts w:asciiTheme="minorHAnsi" w:hAnsiTheme="minorHAnsi" w:cstheme="minorHAnsi"/>
                <w:color w:val="000080"/>
              </w:rPr>
              <w:t>1.</w:t>
            </w:r>
          </w:p>
        </w:tc>
        <w:tc>
          <w:tcPr>
            <w:tcW w:w="4605" w:type="pct"/>
          </w:tcPr>
          <w:p w14:paraId="4B05E371" w14:textId="77777777" w:rsidR="00781E2E" w:rsidRPr="00EC68E2" w:rsidRDefault="00781E2E" w:rsidP="00BC0528">
            <w:pPr>
              <w:spacing w:after="0"/>
              <w:jc w:val="both"/>
              <w:rPr>
                <w:rFonts w:asciiTheme="minorHAnsi" w:eastAsia="Times New Roman" w:hAnsiTheme="minorHAnsi" w:cstheme="minorHAnsi"/>
                <w:szCs w:val="24"/>
                <w:lang w:val="en-GB"/>
              </w:rPr>
            </w:pPr>
            <w:r w:rsidRPr="00EC68E2">
              <w:rPr>
                <w:rFonts w:asciiTheme="minorHAnsi" w:eastAsia="Times New Roman" w:hAnsiTheme="minorHAnsi" w:cstheme="minorHAnsi"/>
                <w:lang w:val="en-GB"/>
              </w:rPr>
              <w:t>We understand the nature and extent of the Services required to be delivered as described in Requirements and Specifications at Appendix 1 to the RFT.</w:t>
            </w:r>
          </w:p>
        </w:tc>
      </w:tr>
      <w:tr w:rsidR="00781E2E" w:rsidRPr="00EC68E2" w14:paraId="640BCFA3" w14:textId="77777777" w:rsidTr="00745A64">
        <w:tc>
          <w:tcPr>
            <w:tcW w:w="395" w:type="pct"/>
          </w:tcPr>
          <w:p w14:paraId="0028A582" w14:textId="77777777" w:rsidR="00781E2E" w:rsidRPr="00EC68E2" w:rsidRDefault="00781E2E" w:rsidP="00BC0528">
            <w:pPr>
              <w:spacing w:after="0"/>
              <w:jc w:val="both"/>
              <w:rPr>
                <w:rFonts w:asciiTheme="minorHAnsi" w:hAnsiTheme="minorHAnsi" w:cstheme="minorHAnsi"/>
                <w:color w:val="000080"/>
              </w:rPr>
            </w:pPr>
            <w:r w:rsidRPr="00EC68E2">
              <w:rPr>
                <w:rFonts w:asciiTheme="minorHAnsi" w:hAnsiTheme="minorHAnsi" w:cstheme="minorHAnsi"/>
                <w:color w:val="000080"/>
              </w:rPr>
              <w:t>2.</w:t>
            </w:r>
          </w:p>
        </w:tc>
        <w:tc>
          <w:tcPr>
            <w:tcW w:w="4605" w:type="pct"/>
          </w:tcPr>
          <w:p w14:paraId="32622EEA" w14:textId="77777777" w:rsidR="00781E2E" w:rsidRPr="00EC68E2" w:rsidRDefault="00781E2E" w:rsidP="00BC0528">
            <w:pPr>
              <w:spacing w:after="0"/>
              <w:jc w:val="both"/>
              <w:rPr>
                <w:rFonts w:asciiTheme="minorHAnsi" w:hAnsiTheme="minorHAnsi" w:cstheme="minorHAnsi"/>
              </w:rPr>
            </w:pPr>
            <w:r w:rsidRPr="00EC68E2">
              <w:rPr>
                <w:rFonts w:asciiTheme="minorHAnsi" w:hAnsiTheme="minorHAnsi" w:cstheme="minorHAnsi"/>
              </w:rPr>
              <w:t>We accept all of the Terms and Conditions of:</w:t>
            </w:r>
          </w:p>
          <w:p w14:paraId="7BAE93CF" w14:textId="77777777" w:rsidR="00781E2E" w:rsidRPr="00EC68E2" w:rsidRDefault="00781E2E" w:rsidP="00BC0528">
            <w:pPr>
              <w:numPr>
                <w:ilvl w:val="0"/>
                <w:numId w:val="19"/>
              </w:numPr>
              <w:spacing w:after="0"/>
              <w:jc w:val="both"/>
              <w:rPr>
                <w:rFonts w:asciiTheme="minorHAnsi" w:hAnsiTheme="minorHAnsi" w:cstheme="minorHAnsi"/>
              </w:rPr>
            </w:pPr>
            <w:r w:rsidRPr="00EC68E2">
              <w:rPr>
                <w:rFonts w:asciiTheme="minorHAnsi" w:hAnsiTheme="minorHAnsi" w:cstheme="minorHAnsi"/>
              </w:rPr>
              <w:t>the RFT;</w:t>
            </w:r>
          </w:p>
          <w:p w14:paraId="73695B64" w14:textId="77777777" w:rsidR="00781E2E" w:rsidRPr="00EC68E2" w:rsidRDefault="00781E2E" w:rsidP="00BC0528">
            <w:pPr>
              <w:numPr>
                <w:ilvl w:val="0"/>
                <w:numId w:val="19"/>
              </w:numPr>
              <w:spacing w:after="0"/>
              <w:jc w:val="both"/>
              <w:rPr>
                <w:rFonts w:asciiTheme="minorHAnsi" w:hAnsiTheme="minorHAnsi" w:cstheme="minorHAnsi"/>
              </w:rPr>
            </w:pPr>
            <w:r w:rsidRPr="00EC68E2">
              <w:rPr>
                <w:rFonts w:asciiTheme="minorHAnsi" w:hAnsiTheme="minorHAnsi" w:cstheme="minorHAnsi"/>
              </w:rPr>
              <w:t>the Framework Agreement and agree that, if offered appointment to the framework, we will execute the Framework Agreement at Appendix 5 of the RFT and the Confidentiality Agreement at Appendix 7 of the RFT;</w:t>
            </w:r>
          </w:p>
          <w:p w14:paraId="2BE3FA73" w14:textId="77777777" w:rsidR="00781E2E" w:rsidRPr="00EC68E2" w:rsidRDefault="00781E2E" w:rsidP="00BC0528">
            <w:pPr>
              <w:numPr>
                <w:ilvl w:val="0"/>
                <w:numId w:val="19"/>
              </w:numPr>
              <w:spacing w:after="0"/>
              <w:jc w:val="both"/>
              <w:rPr>
                <w:rFonts w:asciiTheme="minorHAnsi" w:hAnsiTheme="minorHAnsi" w:cstheme="minorHAnsi"/>
              </w:rPr>
            </w:pPr>
            <w:r w:rsidRPr="00EC68E2">
              <w:rPr>
                <w:rFonts w:asciiTheme="minorHAnsi" w:hAnsiTheme="minorHAnsi" w:cstheme="minorHAnsi"/>
              </w:rPr>
              <w:t>the Services Contract and agree if awarded any contract pursuant to the Framework Agreement to execute the Services Contract at Appendix 6 to the RFT.</w:t>
            </w:r>
          </w:p>
        </w:tc>
      </w:tr>
      <w:tr w:rsidR="00781E2E" w:rsidRPr="00EC68E2" w14:paraId="4731F0CD" w14:textId="77777777" w:rsidTr="00745A64">
        <w:tc>
          <w:tcPr>
            <w:tcW w:w="395" w:type="pct"/>
          </w:tcPr>
          <w:p w14:paraId="34299375" w14:textId="77777777" w:rsidR="00781E2E" w:rsidRPr="00EC68E2" w:rsidRDefault="00781E2E" w:rsidP="00BC0528">
            <w:pPr>
              <w:spacing w:after="0"/>
              <w:jc w:val="both"/>
              <w:rPr>
                <w:rFonts w:asciiTheme="minorHAnsi" w:hAnsiTheme="minorHAnsi" w:cstheme="minorHAnsi"/>
                <w:color w:val="000080"/>
              </w:rPr>
            </w:pPr>
            <w:r w:rsidRPr="00EC68E2">
              <w:rPr>
                <w:rFonts w:asciiTheme="minorHAnsi" w:hAnsiTheme="minorHAnsi" w:cstheme="minorHAnsi"/>
                <w:color w:val="000080"/>
              </w:rPr>
              <w:t>3.</w:t>
            </w:r>
          </w:p>
        </w:tc>
        <w:tc>
          <w:tcPr>
            <w:tcW w:w="4605" w:type="pct"/>
          </w:tcPr>
          <w:p w14:paraId="3A0AB0EB" w14:textId="77777777" w:rsidR="00781E2E" w:rsidRPr="00EC68E2" w:rsidRDefault="00781E2E" w:rsidP="00BC0528">
            <w:pPr>
              <w:spacing w:after="0"/>
              <w:jc w:val="both"/>
              <w:rPr>
                <w:rFonts w:asciiTheme="minorHAnsi" w:hAnsiTheme="minorHAnsi" w:cstheme="minorHAnsi"/>
              </w:rPr>
            </w:pPr>
            <w:r w:rsidRPr="00EC68E2">
              <w:rPr>
                <w:rFonts w:asciiTheme="minorHAnsi" w:hAnsiTheme="minorHAnsi" w:cstheme="minorHAnsi"/>
              </w:rPr>
              <w:t>We accept all the Selection and Award Criteria as set out in Part 3 of the RFT.</w:t>
            </w:r>
          </w:p>
        </w:tc>
      </w:tr>
      <w:tr w:rsidR="00781E2E" w:rsidRPr="00EC68E2" w14:paraId="0052D541" w14:textId="77777777" w:rsidTr="00745A64">
        <w:tc>
          <w:tcPr>
            <w:tcW w:w="395" w:type="pct"/>
          </w:tcPr>
          <w:p w14:paraId="61EFC29C" w14:textId="77777777" w:rsidR="00781E2E" w:rsidRPr="00EC68E2" w:rsidRDefault="00781E2E" w:rsidP="00BC0528">
            <w:pPr>
              <w:spacing w:after="0"/>
              <w:jc w:val="both"/>
              <w:rPr>
                <w:rFonts w:asciiTheme="minorHAnsi" w:hAnsiTheme="minorHAnsi" w:cstheme="minorHAnsi"/>
                <w:color w:val="000080"/>
              </w:rPr>
            </w:pPr>
            <w:r w:rsidRPr="00EC68E2">
              <w:rPr>
                <w:rFonts w:asciiTheme="minorHAnsi" w:hAnsiTheme="minorHAnsi" w:cstheme="minorHAnsi"/>
                <w:color w:val="000080"/>
              </w:rPr>
              <w:t>4.</w:t>
            </w:r>
          </w:p>
        </w:tc>
        <w:tc>
          <w:tcPr>
            <w:tcW w:w="4605" w:type="pct"/>
          </w:tcPr>
          <w:p w14:paraId="4609C838" w14:textId="77777777" w:rsidR="00781E2E" w:rsidRPr="00EC68E2" w:rsidRDefault="00781E2E" w:rsidP="00BC0528">
            <w:pPr>
              <w:spacing w:after="0"/>
              <w:jc w:val="both"/>
              <w:rPr>
                <w:rFonts w:asciiTheme="minorHAnsi" w:hAnsiTheme="minorHAnsi" w:cstheme="minorHAnsi"/>
                <w:highlight w:val="yellow"/>
              </w:rPr>
            </w:pPr>
            <w:r w:rsidRPr="00EC68E2">
              <w:rPr>
                <w:rFonts w:asciiTheme="minorHAnsi" w:hAnsiTheme="minorHAnsi" w:cstheme="minorHAnsi"/>
              </w:rPr>
              <w:t>We agree to provide the Services in accordance with the RFT, our Tender, the SRFT and our response to SRFT if awarded any Services Contract pursuant to a Framework Agreement.</w:t>
            </w:r>
          </w:p>
        </w:tc>
      </w:tr>
      <w:tr w:rsidR="00781E2E" w:rsidRPr="00EC68E2" w14:paraId="1EFEB311" w14:textId="77777777" w:rsidTr="00745A64">
        <w:tc>
          <w:tcPr>
            <w:tcW w:w="395" w:type="pct"/>
          </w:tcPr>
          <w:p w14:paraId="04CBC7FA" w14:textId="77777777" w:rsidR="00781E2E" w:rsidRPr="00EC68E2" w:rsidRDefault="00781E2E" w:rsidP="00BC0528">
            <w:pPr>
              <w:spacing w:after="0"/>
              <w:jc w:val="both"/>
              <w:rPr>
                <w:rFonts w:asciiTheme="minorHAnsi" w:hAnsiTheme="minorHAnsi" w:cstheme="minorHAnsi"/>
                <w:color w:val="000080"/>
              </w:rPr>
            </w:pPr>
            <w:r w:rsidRPr="00EC68E2">
              <w:rPr>
                <w:rFonts w:asciiTheme="minorHAnsi" w:hAnsiTheme="minorHAnsi" w:cstheme="minorHAnsi"/>
                <w:color w:val="000080"/>
              </w:rPr>
              <w:t>5</w:t>
            </w:r>
          </w:p>
        </w:tc>
        <w:tc>
          <w:tcPr>
            <w:tcW w:w="4605" w:type="pct"/>
          </w:tcPr>
          <w:p w14:paraId="18C37F7E" w14:textId="77777777" w:rsidR="00781E2E" w:rsidRPr="00EC68E2" w:rsidRDefault="00781E2E" w:rsidP="00BC0528">
            <w:pPr>
              <w:spacing w:after="0"/>
              <w:jc w:val="both"/>
              <w:rPr>
                <w:rFonts w:asciiTheme="minorHAnsi" w:hAnsiTheme="minorHAnsi" w:cstheme="minorHAnsi"/>
              </w:rPr>
            </w:pPr>
            <w:r w:rsidRPr="00EC68E2">
              <w:rPr>
                <w:rFonts w:asciiTheme="minorHAnsi" w:hAnsiTheme="minorHAnsi" w:cstheme="minorHAnsi"/>
              </w:rPr>
              <w:t>We agree that, if awarded any contract pursuant to a Framework Agreement that we shall, in the performance of such contract, comply with all applicable obligations in the field of environmental, social and labour law.</w:t>
            </w:r>
          </w:p>
        </w:tc>
      </w:tr>
      <w:tr w:rsidR="00781E2E" w:rsidRPr="00EC68E2" w14:paraId="2AC48134" w14:textId="77777777" w:rsidTr="00745A64">
        <w:tc>
          <w:tcPr>
            <w:tcW w:w="395" w:type="pct"/>
          </w:tcPr>
          <w:p w14:paraId="2C285FDE" w14:textId="77777777" w:rsidR="00781E2E" w:rsidRPr="00EC68E2" w:rsidRDefault="00781E2E" w:rsidP="00BC0528">
            <w:pPr>
              <w:spacing w:after="0"/>
              <w:jc w:val="both"/>
              <w:rPr>
                <w:rFonts w:asciiTheme="minorHAnsi" w:hAnsiTheme="minorHAnsi" w:cstheme="minorHAnsi"/>
                <w:color w:val="000080"/>
              </w:rPr>
            </w:pPr>
            <w:r w:rsidRPr="00EC68E2">
              <w:rPr>
                <w:rFonts w:asciiTheme="minorHAnsi" w:hAnsiTheme="minorHAnsi" w:cstheme="minorHAnsi"/>
                <w:color w:val="000080"/>
              </w:rPr>
              <w:t>6.</w:t>
            </w:r>
          </w:p>
        </w:tc>
        <w:tc>
          <w:tcPr>
            <w:tcW w:w="4605" w:type="pct"/>
          </w:tcPr>
          <w:p w14:paraId="23F28AD3" w14:textId="77777777" w:rsidR="00781E2E" w:rsidRPr="00EC68E2" w:rsidRDefault="00781E2E" w:rsidP="00BC0528">
            <w:pPr>
              <w:spacing w:after="0"/>
              <w:jc w:val="both"/>
              <w:rPr>
                <w:rFonts w:asciiTheme="minorHAnsi" w:eastAsia="Times New Roman" w:hAnsiTheme="minorHAnsi" w:cstheme="minorHAnsi"/>
                <w:szCs w:val="24"/>
                <w:lang w:val="en-GB"/>
              </w:rPr>
            </w:pPr>
            <w:r w:rsidRPr="00EC68E2">
              <w:rPr>
                <w:rFonts w:asciiTheme="minorHAnsi" w:eastAsia="Times New Roman" w:hAnsiTheme="minorHAnsi" w:cstheme="minorHAnsi"/>
                <w:lang w:val="en-GB"/>
              </w:rPr>
              <w:t>We confirm that we have complied with all requirements as set out at Part 2 of the RFT.</w:t>
            </w:r>
          </w:p>
        </w:tc>
      </w:tr>
      <w:tr w:rsidR="00781E2E" w:rsidRPr="00EC68E2" w14:paraId="6974F396" w14:textId="77777777" w:rsidTr="00745A64">
        <w:tc>
          <w:tcPr>
            <w:tcW w:w="395" w:type="pct"/>
          </w:tcPr>
          <w:p w14:paraId="4F9D8118" w14:textId="77777777" w:rsidR="00781E2E" w:rsidRPr="00EC68E2" w:rsidRDefault="00781E2E" w:rsidP="00BC0528">
            <w:pPr>
              <w:spacing w:after="0"/>
              <w:jc w:val="both"/>
              <w:rPr>
                <w:rFonts w:asciiTheme="minorHAnsi" w:hAnsiTheme="minorHAnsi" w:cstheme="minorHAnsi"/>
                <w:color w:val="000080"/>
              </w:rPr>
            </w:pPr>
            <w:r w:rsidRPr="00EC68E2">
              <w:rPr>
                <w:rFonts w:asciiTheme="minorHAnsi" w:hAnsiTheme="minorHAnsi" w:cstheme="minorHAnsi"/>
                <w:color w:val="000080"/>
              </w:rPr>
              <w:t>7.</w:t>
            </w:r>
          </w:p>
        </w:tc>
        <w:tc>
          <w:tcPr>
            <w:tcW w:w="4605" w:type="pct"/>
          </w:tcPr>
          <w:p w14:paraId="686E45B4" w14:textId="77777777" w:rsidR="00781E2E" w:rsidRPr="00EC68E2" w:rsidRDefault="00781E2E" w:rsidP="00BC0528">
            <w:pPr>
              <w:spacing w:after="0"/>
              <w:jc w:val="both"/>
              <w:rPr>
                <w:rFonts w:asciiTheme="minorHAnsi" w:hAnsiTheme="minorHAnsi" w:cstheme="minorHAnsi"/>
              </w:rPr>
            </w:pPr>
            <w:r w:rsidRPr="00EC68E2">
              <w:rPr>
                <w:rFonts w:asciiTheme="minorHAnsi" w:hAnsiTheme="minorHAnsi" w:cstheme="minorHAnsi"/>
              </w:rPr>
              <w:t>We confirm that all prices quoted in our Tender will remain valid for the period of time commencing from the Tender Deadline specified at paragraph 2.10.3 of the RFT.</w:t>
            </w:r>
          </w:p>
        </w:tc>
      </w:tr>
      <w:tr w:rsidR="00781E2E" w:rsidRPr="00EC68E2" w14:paraId="3C810252" w14:textId="77777777" w:rsidTr="00745A64">
        <w:tc>
          <w:tcPr>
            <w:tcW w:w="395" w:type="pct"/>
          </w:tcPr>
          <w:p w14:paraId="46B1C298" w14:textId="77777777" w:rsidR="00781E2E" w:rsidRPr="00EC68E2" w:rsidRDefault="00781E2E" w:rsidP="00BC0528">
            <w:pPr>
              <w:spacing w:after="0"/>
              <w:rPr>
                <w:rFonts w:asciiTheme="minorHAnsi" w:hAnsiTheme="minorHAnsi" w:cstheme="minorHAnsi"/>
                <w:color w:val="000080"/>
              </w:rPr>
            </w:pPr>
            <w:r w:rsidRPr="00EC68E2">
              <w:rPr>
                <w:rFonts w:asciiTheme="minorHAnsi" w:hAnsiTheme="minorHAnsi" w:cstheme="minorHAnsi"/>
                <w:color w:val="000080"/>
              </w:rPr>
              <w:t>8.</w:t>
            </w:r>
          </w:p>
        </w:tc>
        <w:tc>
          <w:tcPr>
            <w:tcW w:w="4605" w:type="pct"/>
          </w:tcPr>
          <w:p w14:paraId="2C8319C9" w14:textId="77777777" w:rsidR="00781E2E" w:rsidRPr="00EC68E2" w:rsidRDefault="00781E2E" w:rsidP="00BC0528">
            <w:pPr>
              <w:spacing w:after="0"/>
              <w:rPr>
                <w:rFonts w:asciiTheme="minorHAnsi" w:hAnsiTheme="minorHAnsi" w:cstheme="minorHAnsi"/>
              </w:rPr>
            </w:pPr>
            <w:r w:rsidRPr="00EC68E2">
              <w:rPr>
                <w:rFonts w:asciiTheme="minorHAnsi" w:hAnsiTheme="minorHAnsi" w:cstheme="minorHAnsi"/>
              </w:rPr>
              <w:t>We shall, if awarded any Services Contract pursuant to a Framework Agreement, have in place on the Effective Date of the Services Contract all insurances (if any) as required by paragraph 2.21.1 of the RFT and as required by the SRFT.</w:t>
            </w:r>
          </w:p>
        </w:tc>
      </w:tr>
      <w:tr w:rsidR="00781E2E" w:rsidRPr="00EC68E2" w14:paraId="17F221AC" w14:textId="77777777" w:rsidTr="00745A64">
        <w:tc>
          <w:tcPr>
            <w:tcW w:w="395" w:type="pct"/>
          </w:tcPr>
          <w:p w14:paraId="3C42D683" w14:textId="77777777" w:rsidR="00781E2E" w:rsidRPr="00EC68E2" w:rsidRDefault="00781E2E" w:rsidP="00BC0528">
            <w:pPr>
              <w:spacing w:after="0"/>
              <w:rPr>
                <w:rFonts w:asciiTheme="minorHAnsi" w:hAnsiTheme="minorHAnsi" w:cstheme="minorHAnsi"/>
                <w:color w:val="000080"/>
              </w:rPr>
            </w:pPr>
            <w:r w:rsidRPr="00EC68E2">
              <w:rPr>
                <w:rFonts w:asciiTheme="minorHAnsi" w:hAnsiTheme="minorHAnsi" w:cstheme="minorHAnsi"/>
                <w:color w:val="000080"/>
              </w:rPr>
              <w:t>9.</w:t>
            </w:r>
          </w:p>
        </w:tc>
        <w:tc>
          <w:tcPr>
            <w:tcW w:w="4605" w:type="pct"/>
          </w:tcPr>
          <w:p w14:paraId="6B2C2772" w14:textId="77777777" w:rsidR="00781E2E" w:rsidRPr="00EC68E2" w:rsidRDefault="00781E2E" w:rsidP="00BC0528">
            <w:pPr>
              <w:spacing w:after="0"/>
              <w:jc w:val="both"/>
              <w:rPr>
                <w:rFonts w:asciiTheme="minorHAnsi" w:hAnsiTheme="minorHAnsi" w:cstheme="minorHAnsi"/>
              </w:rPr>
            </w:pPr>
            <w:r w:rsidRPr="00EC68E2">
              <w:rPr>
                <w:rFonts w:asciiTheme="minorHAnsi" w:hAnsiTheme="minorHAnsi" w:cstheme="minorHAnsi"/>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781E2E" w:rsidRPr="00EC68E2" w14:paraId="450D5EBA" w14:textId="77777777" w:rsidTr="00745A64">
        <w:tc>
          <w:tcPr>
            <w:tcW w:w="395" w:type="pct"/>
          </w:tcPr>
          <w:p w14:paraId="3F0294A2" w14:textId="77777777" w:rsidR="00781E2E" w:rsidRPr="00EC68E2" w:rsidRDefault="00781E2E" w:rsidP="00BC0528">
            <w:pPr>
              <w:spacing w:after="0"/>
              <w:rPr>
                <w:rFonts w:asciiTheme="minorHAnsi" w:hAnsiTheme="minorHAnsi" w:cstheme="minorHAnsi"/>
                <w:color w:val="000080"/>
              </w:rPr>
            </w:pPr>
            <w:r w:rsidRPr="00EC68E2">
              <w:rPr>
                <w:rFonts w:asciiTheme="minorHAnsi" w:hAnsiTheme="minorHAnsi" w:cstheme="minorHAnsi"/>
                <w:color w:val="000080"/>
              </w:rPr>
              <w:t>10.</w:t>
            </w:r>
          </w:p>
        </w:tc>
        <w:tc>
          <w:tcPr>
            <w:tcW w:w="4605" w:type="pct"/>
          </w:tcPr>
          <w:p w14:paraId="610CD9D3" w14:textId="77777777" w:rsidR="00781E2E" w:rsidRPr="00EC68E2" w:rsidRDefault="00781E2E" w:rsidP="00BC0528">
            <w:pPr>
              <w:spacing w:after="0"/>
              <w:jc w:val="both"/>
              <w:rPr>
                <w:rFonts w:asciiTheme="minorHAnsi" w:hAnsiTheme="minorHAnsi" w:cstheme="minorHAnsi"/>
              </w:rPr>
            </w:pPr>
            <w:r w:rsidRPr="00EC68E2">
              <w:rPr>
                <w:rFonts w:asciiTheme="minorHAnsi" w:hAnsiTheme="minorHAnsi" w:cstheme="minorHAnsi"/>
              </w:rPr>
              <w:t>We do not come within the category of prohibited economic operators identified in Regulation (EU) No 833/2014 of 31 July 2014 (as amended by EU Regulation 2022/576 or any subsequent amendments to same).</w:t>
            </w:r>
          </w:p>
        </w:tc>
      </w:tr>
      <w:tr w:rsidR="00781E2E" w:rsidRPr="00EC68E2" w14:paraId="51643DB2" w14:textId="77777777" w:rsidTr="00745A64">
        <w:tc>
          <w:tcPr>
            <w:tcW w:w="395" w:type="pct"/>
          </w:tcPr>
          <w:p w14:paraId="2CF7CEB4" w14:textId="77777777" w:rsidR="00781E2E" w:rsidRPr="00EC68E2" w:rsidRDefault="00781E2E" w:rsidP="00BC0528">
            <w:pPr>
              <w:spacing w:after="0"/>
              <w:rPr>
                <w:rFonts w:asciiTheme="minorHAnsi" w:hAnsiTheme="minorHAnsi" w:cstheme="minorHAnsi"/>
                <w:color w:val="000080"/>
              </w:rPr>
            </w:pPr>
            <w:r w:rsidRPr="00EC68E2">
              <w:rPr>
                <w:rFonts w:asciiTheme="minorHAnsi" w:hAnsiTheme="minorHAnsi" w:cstheme="minorHAnsi"/>
                <w:color w:val="000080"/>
              </w:rPr>
              <w:lastRenderedPageBreak/>
              <w:t>11.</w:t>
            </w:r>
          </w:p>
        </w:tc>
        <w:tc>
          <w:tcPr>
            <w:tcW w:w="4605" w:type="pct"/>
          </w:tcPr>
          <w:p w14:paraId="39C18DA8" w14:textId="77777777" w:rsidR="00781E2E" w:rsidRPr="00EC68E2" w:rsidRDefault="00781E2E" w:rsidP="00BC0528">
            <w:pPr>
              <w:spacing w:after="0"/>
              <w:jc w:val="both"/>
              <w:rPr>
                <w:rFonts w:asciiTheme="minorHAnsi" w:hAnsiTheme="minorHAnsi" w:cstheme="minorHAnsi"/>
              </w:rPr>
            </w:pPr>
            <w:r w:rsidRPr="00EC68E2">
              <w:rPr>
                <w:rFonts w:asciiTheme="minorHAnsi" w:hAnsiTheme="minorHAnsi" w:cstheme="minorHAnsi"/>
              </w:rPr>
              <w:t>The origin of goods connected to our Tender, if any, are not subject to the prohibitions set out in Regulation (EU) No 833/2014 (as amended by EU Regulation 2022/576 or any subsequent amendments to same).</w:t>
            </w:r>
          </w:p>
        </w:tc>
      </w:tr>
      <w:tr w:rsidR="00781E2E" w:rsidRPr="00EC68E2" w14:paraId="78309D13" w14:textId="77777777" w:rsidTr="00745A64">
        <w:tc>
          <w:tcPr>
            <w:tcW w:w="395" w:type="pct"/>
          </w:tcPr>
          <w:p w14:paraId="0D9FC370" w14:textId="77777777" w:rsidR="00781E2E" w:rsidRPr="00EC68E2" w:rsidRDefault="00781E2E" w:rsidP="00BC0528">
            <w:pPr>
              <w:spacing w:after="0"/>
              <w:rPr>
                <w:rFonts w:asciiTheme="minorHAnsi" w:hAnsiTheme="minorHAnsi" w:cstheme="minorHAnsi"/>
                <w:color w:val="000080"/>
              </w:rPr>
            </w:pPr>
            <w:r w:rsidRPr="00EC68E2">
              <w:rPr>
                <w:rFonts w:asciiTheme="minorHAnsi" w:hAnsiTheme="minorHAnsi" w:cstheme="minorHAnsi"/>
                <w:color w:val="000080"/>
              </w:rPr>
              <w:t>12.</w:t>
            </w:r>
          </w:p>
        </w:tc>
        <w:tc>
          <w:tcPr>
            <w:tcW w:w="4605" w:type="pct"/>
          </w:tcPr>
          <w:p w14:paraId="4EBB3700" w14:textId="77777777" w:rsidR="008A04EC" w:rsidRDefault="00781E2E" w:rsidP="00BC0528">
            <w:pPr>
              <w:spacing w:after="0"/>
              <w:jc w:val="both"/>
              <w:rPr>
                <w:rFonts w:asciiTheme="minorHAnsi" w:hAnsiTheme="minorHAnsi" w:cstheme="minorHAnsi"/>
              </w:rPr>
            </w:pPr>
            <w:r w:rsidRPr="00EC68E2">
              <w:rPr>
                <w:rFonts w:asciiTheme="minorHAnsi" w:hAnsiTheme="minorHAnsi" w:cstheme="minorHAnsi"/>
              </w:rPr>
              <w:t>Any subcontractor, supplier or other entity on whose capacity we rely as part of our Tender  does not come within the category of prohibited economic operators identified in Regulation (EU) No 833/2014 of 31 July 2014 (as amended by EU Regulation 2022/576 or any subsequent amendments to same).</w:t>
            </w:r>
          </w:p>
          <w:p w14:paraId="45195722" w14:textId="76FF8B1D" w:rsidR="008A04EC" w:rsidRPr="00EC68E2" w:rsidRDefault="008A04EC" w:rsidP="00BC0528">
            <w:pPr>
              <w:spacing w:after="0"/>
              <w:jc w:val="both"/>
              <w:rPr>
                <w:rFonts w:asciiTheme="minorHAnsi" w:hAnsiTheme="minorHAnsi" w:cstheme="minorHAnsi"/>
              </w:rPr>
            </w:pPr>
          </w:p>
        </w:tc>
      </w:tr>
    </w:tbl>
    <w:tbl>
      <w:tblPr>
        <w:tblW w:w="0" w:type="auto"/>
        <w:tblLayout w:type="fixed"/>
        <w:tblLook w:val="01E0" w:firstRow="1" w:lastRow="1" w:firstColumn="1" w:lastColumn="1" w:noHBand="0" w:noVBand="0"/>
      </w:tblPr>
      <w:tblGrid>
        <w:gridCol w:w="4208"/>
        <w:gridCol w:w="4718"/>
      </w:tblGrid>
      <w:tr w:rsidR="00781E2E" w:rsidRPr="00A221CF" w14:paraId="139ABC21" w14:textId="77777777" w:rsidTr="008A04EC">
        <w:trPr>
          <w:trHeight w:val="940"/>
        </w:trPr>
        <w:tc>
          <w:tcPr>
            <w:tcW w:w="4208" w:type="dxa"/>
          </w:tcPr>
          <w:p w14:paraId="0409705D" w14:textId="77777777" w:rsidR="00781E2E" w:rsidRPr="00A221CF" w:rsidRDefault="00781E2E" w:rsidP="00745A64">
            <w:pPr>
              <w:rPr>
                <w:b/>
                <w:color w:val="333399"/>
              </w:rPr>
            </w:pPr>
            <w:r w:rsidRPr="00A221CF">
              <w:rPr>
                <w:b/>
                <w:color w:val="333399"/>
              </w:rPr>
              <w:t>SIGNED</w:t>
            </w:r>
          </w:p>
          <w:p w14:paraId="79285894" w14:textId="77777777" w:rsidR="00781E2E" w:rsidRPr="00A221CF" w:rsidRDefault="00781E2E" w:rsidP="00745A64">
            <w:pPr>
              <w:rPr>
                <w:b/>
                <w:color w:val="333399"/>
              </w:rPr>
            </w:pPr>
          </w:p>
          <w:p w14:paraId="1BDB19D5" w14:textId="77777777" w:rsidR="00781E2E" w:rsidRPr="00A221CF" w:rsidRDefault="00781E2E" w:rsidP="00745A64">
            <w:pPr>
              <w:rPr>
                <w:b/>
                <w:color w:val="333399"/>
              </w:rPr>
            </w:pPr>
          </w:p>
          <w:p w14:paraId="3F7AC1CB" w14:textId="77777777" w:rsidR="00781E2E" w:rsidRPr="00A221CF" w:rsidRDefault="00781E2E" w:rsidP="00745A64">
            <w:pPr>
              <w:rPr>
                <w:b/>
                <w:color w:val="333399"/>
              </w:rPr>
            </w:pPr>
          </w:p>
          <w:p w14:paraId="6369522D" w14:textId="77777777" w:rsidR="00781E2E" w:rsidRPr="00A221CF" w:rsidRDefault="00781E2E" w:rsidP="00745A64">
            <w:pPr>
              <w:rPr>
                <w:b/>
                <w:color w:val="333399"/>
              </w:rPr>
            </w:pPr>
            <w:r w:rsidRPr="00A221CF">
              <w:rPr>
                <w:b/>
                <w:color w:val="333399"/>
              </w:rPr>
              <w:t>(Authorised Signatory)</w:t>
            </w:r>
          </w:p>
        </w:tc>
        <w:tc>
          <w:tcPr>
            <w:tcW w:w="4718" w:type="dxa"/>
          </w:tcPr>
          <w:p w14:paraId="5A82627C" w14:textId="77777777" w:rsidR="00781E2E" w:rsidRPr="00A221CF" w:rsidRDefault="00781E2E" w:rsidP="00745A64">
            <w:pPr>
              <w:rPr>
                <w:b/>
                <w:color w:val="333399"/>
              </w:rPr>
            </w:pPr>
            <w:r w:rsidRPr="00A221CF">
              <w:rPr>
                <w:b/>
                <w:color w:val="333399"/>
              </w:rPr>
              <w:t>Company</w:t>
            </w:r>
          </w:p>
          <w:p w14:paraId="57091C97" w14:textId="77777777" w:rsidR="00781E2E" w:rsidRPr="00A221CF" w:rsidRDefault="00781E2E" w:rsidP="00745A64">
            <w:pPr>
              <w:rPr>
                <w:b/>
                <w:color w:val="333399"/>
              </w:rPr>
            </w:pPr>
          </w:p>
        </w:tc>
      </w:tr>
      <w:tr w:rsidR="00781E2E" w:rsidRPr="00A221CF" w14:paraId="76652711" w14:textId="77777777" w:rsidTr="008A04EC">
        <w:trPr>
          <w:cantSplit/>
          <w:trHeight w:val="940"/>
        </w:trPr>
        <w:tc>
          <w:tcPr>
            <w:tcW w:w="4208" w:type="dxa"/>
          </w:tcPr>
          <w:p w14:paraId="322FE75A" w14:textId="77777777" w:rsidR="00781E2E" w:rsidRPr="00A221CF" w:rsidRDefault="00781E2E" w:rsidP="00745A64">
            <w:pPr>
              <w:rPr>
                <w:b/>
                <w:color w:val="333399"/>
              </w:rPr>
            </w:pPr>
            <w:r w:rsidRPr="00A221CF">
              <w:rPr>
                <w:b/>
                <w:color w:val="333399"/>
              </w:rPr>
              <w:t>Print name</w:t>
            </w:r>
          </w:p>
        </w:tc>
        <w:tc>
          <w:tcPr>
            <w:tcW w:w="4718" w:type="dxa"/>
          </w:tcPr>
          <w:p w14:paraId="72CB255C" w14:textId="77777777" w:rsidR="00781E2E" w:rsidRPr="00A221CF" w:rsidRDefault="00781E2E" w:rsidP="00745A64">
            <w:pPr>
              <w:rPr>
                <w:b/>
                <w:color w:val="333399"/>
              </w:rPr>
            </w:pPr>
            <w:r w:rsidRPr="00A221CF">
              <w:rPr>
                <w:b/>
                <w:color w:val="333399"/>
              </w:rPr>
              <w:t>Address</w:t>
            </w:r>
          </w:p>
        </w:tc>
      </w:tr>
      <w:tr w:rsidR="00781E2E" w:rsidRPr="00A221CF" w14:paraId="684A0A85" w14:textId="77777777" w:rsidTr="008A04EC">
        <w:trPr>
          <w:cantSplit/>
          <w:trHeight w:val="940"/>
        </w:trPr>
        <w:tc>
          <w:tcPr>
            <w:tcW w:w="4208" w:type="dxa"/>
          </w:tcPr>
          <w:p w14:paraId="77337ED9" w14:textId="77777777" w:rsidR="00781E2E" w:rsidRPr="00A221CF" w:rsidRDefault="00781E2E" w:rsidP="00745A64">
            <w:pPr>
              <w:rPr>
                <w:b/>
                <w:color w:val="333399"/>
              </w:rPr>
            </w:pPr>
            <w:r w:rsidRPr="00A221CF">
              <w:rPr>
                <w:b/>
                <w:color w:val="333399"/>
              </w:rPr>
              <w:t>Date</w:t>
            </w:r>
          </w:p>
          <w:p w14:paraId="5A730276" w14:textId="19CB2865" w:rsidR="00781E2E" w:rsidRPr="00A221CF" w:rsidRDefault="00781E2E" w:rsidP="00745A64">
            <w:pPr>
              <w:rPr>
                <w:b/>
                <w:color w:val="333399"/>
              </w:rPr>
            </w:pPr>
          </w:p>
        </w:tc>
        <w:tc>
          <w:tcPr>
            <w:tcW w:w="4718" w:type="dxa"/>
            <w:vAlign w:val="center"/>
          </w:tcPr>
          <w:p w14:paraId="0932433C" w14:textId="77777777" w:rsidR="00781E2E" w:rsidRPr="00A221CF" w:rsidRDefault="00781E2E" w:rsidP="00745A64">
            <w:pPr>
              <w:rPr>
                <w:b/>
                <w:color w:val="333399"/>
              </w:rPr>
            </w:pPr>
          </w:p>
        </w:tc>
      </w:tr>
    </w:tbl>
    <w:p w14:paraId="6375611F" w14:textId="77777777" w:rsidR="008A04EC" w:rsidRDefault="008A04EC" w:rsidP="008A04EC"/>
    <w:p w14:paraId="306B6C36" w14:textId="77777777" w:rsidR="008A04EC" w:rsidRDefault="008A04EC" w:rsidP="008A04EC"/>
    <w:p w14:paraId="758AE80D" w14:textId="77777777" w:rsidR="008A04EC" w:rsidRDefault="008A04EC" w:rsidP="008A04EC"/>
    <w:p w14:paraId="648B41F6" w14:textId="77777777" w:rsidR="008A04EC" w:rsidRDefault="008A04EC" w:rsidP="008A04EC"/>
    <w:p w14:paraId="21D70AEC" w14:textId="77777777" w:rsidR="008A04EC" w:rsidRDefault="008A04EC" w:rsidP="008A04EC"/>
    <w:p w14:paraId="37A91860" w14:textId="77777777" w:rsidR="008A04EC" w:rsidRDefault="008A04EC" w:rsidP="008A04EC"/>
    <w:p w14:paraId="72C412E4" w14:textId="77777777" w:rsidR="008A04EC" w:rsidRDefault="008A04EC" w:rsidP="008A04EC"/>
    <w:p w14:paraId="691EA6B7" w14:textId="77777777" w:rsidR="008A04EC" w:rsidRDefault="008A04EC" w:rsidP="008A04EC"/>
    <w:p w14:paraId="7CB61AA8" w14:textId="77777777" w:rsidR="008A04EC" w:rsidRDefault="008A04EC" w:rsidP="008A04EC"/>
    <w:p w14:paraId="63E2DD26" w14:textId="77777777" w:rsidR="008A04EC" w:rsidRDefault="008A04EC" w:rsidP="008A04EC"/>
    <w:p w14:paraId="7EAFD0E7" w14:textId="77777777" w:rsidR="008A04EC" w:rsidRDefault="008A04EC" w:rsidP="008A04EC"/>
    <w:p w14:paraId="01C828E0" w14:textId="77777777" w:rsidR="008A04EC" w:rsidRDefault="008A04EC" w:rsidP="008A04EC"/>
    <w:p w14:paraId="5B39CA96" w14:textId="77777777" w:rsidR="008A04EC" w:rsidRPr="00A221CF" w:rsidRDefault="008A04EC" w:rsidP="008A04EC"/>
    <w:p w14:paraId="5FBF285A" w14:textId="6E91CF13" w:rsidR="00A734A8" w:rsidRPr="007A63AC" w:rsidRDefault="00595FBE" w:rsidP="007A63AC">
      <w:pPr>
        <w:pStyle w:val="Heading1"/>
        <w:numPr>
          <w:ilvl w:val="0"/>
          <w:numId w:val="0"/>
        </w:numPr>
        <w:spacing w:before="0" w:after="0"/>
        <w:ind w:left="432" w:hanging="432"/>
        <w:rPr>
          <w:rFonts w:asciiTheme="minorHAnsi" w:hAnsiTheme="minorHAnsi" w:cstheme="minorHAnsi"/>
          <w:sz w:val="22"/>
          <w:szCs w:val="22"/>
        </w:rPr>
      </w:pPr>
      <w:bookmarkStart w:id="174" w:name="_Toc211244846"/>
      <w:r w:rsidRPr="00441973">
        <w:rPr>
          <w:rFonts w:asciiTheme="minorHAnsi" w:hAnsiTheme="minorHAnsi" w:cstheme="minorHAnsi"/>
        </w:rPr>
        <w:lastRenderedPageBreak/>
        <w:t xml:space="preserve">APPENDIX </w:t>
      </w:r>
      <w:r w:rsidR="00781E2E">
        <w:rPr>
          <w:rFonts w:asciiTheme="minorHAnsi" w:hAnsiTheme="minorHAnsi" w:cstheme="minorHAnsi"/>
        </w:rPr>
        <w:t>4</w:t>
      </w:r>
      <w:r w:rsidRPr="00441973">
        <w:rPr>
          <w:rFonts w:asciiTheme="minorHAnsi" w:hAnsiTheme="minorHAnsi" w:cstheme="minorHAnsi"/>
        </w:rPr>
        <w:t xml:space="preserve"> </w:t>
      </w:r>
      <w:r w:rsidR="004A55BE" w:rsidRPr="00441973">
        <w:rPr>
          <w:rFonts w:asciiTheme="minorHAnsi" w:hAnsiTheme="minorHAnsi" w:cstheme="minorHAnsi"/>
        </w:rPr>
        <w:t>–</w:t>
      </w:r>
      <w:r w:rsidRPr="00441973">
        <w:rPr>
          <w:rFonts w:asciiTheme="minorHAnsi" w:hAnsiTheme="minorHAnsi" w:cstheme="minorHAnsi"/>
        </w:rPr>
        <w:t xml:space="preserve"> </w:t>
      </w:r>
      <w:r w:rsidR="004A55BE" w:rsidRPr="00441973">
        <w:rPr>
          <w:rFonts w:asciiTheme="minorHAnsi" w:hAnsiTheme="minorHAnsi" w:cstheme="minorHAnsi"/>
        </w:rPr>
        <w:t>DECLARATION AS TO PERSONAL CIRCUMSTANES OF TENDERER</w:t>
      </w:r>
      <w:bookmarkEnd w:id="174"/>
      <w:r w:rsidR="00ED6177" w:rsidRPr="007A63AC">
        <w:rPr>
          <w:rFonts w:asciiTheme="minorHAnsi" w:hAnsiTheme="minorHAnsi" w:cstheme="minorHAnsi"/>
          <w:sz w:val="22"/>
          <w:szCs w:val="22"/>
        </w:rPr>
        <w:t xml:space="preserve">                   </w:t>
      </w:r>
    </w:p>
    <w:p w14:paraId="0EBF4CA0" w14:textId="77777777" w:rsidR="00F472C7" w:rsidRDefault="00F472C7" w:rsidP="00F472C7">
      <w:pPr>
        <w:keepLines/>
        <w:spacing w:after="0"/>
        <w:jc w:val="center"/>
        <w:rPr>
          <w:rFonts w:ascii="Calibri" w:hAnsi="Calibri"/>
          <w:b/>
        </w:rPr>
      </w:pPr>
    </w:p>
    <w:p w14:paraId="1BB5D9D0" w14:textId="4CAC72DC" w:rsidR="00441973" w:rsidRDefault="00441973" w:rsidP="00F472C7">
      <w:pPr>
        <w:keepLines/>
        <w:spacing w:after="0"/>
        <w:jc w:val="center"/>
        <w:rPr>
          <w:rFonts w:ascii="Calibri" w:hAnsi="Calibri"/>
          <w:b/>
        </w:rPr>
      </w:pPr>
      <w:r>
        <w:rPr>
          <w:rFonts w:ascii="Calibri" w:hAnsi="Calibri"/>
          <w:b/>
        </w:rPr>
        <w:t>Applicant Declaration</w:t>
      </w:r>
    </w:p>
    <w:p w14:paraId="6A798160" w14:textId="77777777" w:rsidR="00F472C7" w:rsidRPr="004543C0" w:rsidRDefault="00F472C7" w:rsidP="00F472C7">
      <w:pPr>
        <w:keepLines/>
        <w:spacing w:after="0"/>
        <w:rPr>
          <w:rFonts w:ascii="Calibri" w:hAnsi="Calibri"/>
          <w:b/>
        </w:rPr>
      </w:pPr>
    </w:p>
    <w:p w14:paraId="2A71C593" w14:textId="0A15918A" w:rsidR="00441973" w:rsidRDefault="00441973" w:rsidP="00EC68E2">
      <w:pPr>
        <w:spacing w:after="0" w:line="316" w:lineRule="auto"/>
        <w:jc w:val="both"/>
        <w:rPr>
          <w:rFonts w:ascii="Calibri" w:hAnsi="Calibri"/>
        </w:rPr>
      </w:pPr>
      <w:r>
        <w:rPr>
          <w:rFonts w:ascii="Calibri" w:hAnsi="Calibri"/>
          <w:b/>
          <w:bCs/>
        </w:rPr>
        <w:t xml:space="preserve">TO: </w:t>
      </w:r>
      <w:r w:rsidR="003E394C">
        <w:rPr>
          <w:rFonts w:ascii="Calibri" w:hAnsi="Calibri"/>
          <w:b/>
          <w:bCs/>
        </w:rPr>
        <w:t>Louth and Meath</w:t>
      </w:r>
      <w:r>
        <w:rPr>
          <w:rFonts w:ascii="Calibri" w:hAnsi="Calibri"/>
          <w:b/>
          <w:bCs/>
        </w:rPr>
        <w:t xml:space="preserve"> Education and Training Board </w:t>
      </w:r>
      <w:r w:rsidRPr="004543C0">
        <w:rPr>
          <w:rFonts w:ascii="Calibri" w:hAnsi="Calibri"/>
        </w:rPr>
        <w:t>the “Contracting Authority”)</w:t>
      </w:r>
    </w:p>
    <w:p w14:paraId="69B5570A" w14:textId="77777777" w:rsidR="00441973" w:rsidRPr="004543C0" w:rsidRDefault="00441973" w:rsidP="00EC68E2">
      <w:pPr>
        <w:spacing w:after="0" w:line="316" w:lineRule="auto"/>
        <w:jc w:val="both"/>
        <w:rPr>
          <w:rFonts w:ascii="Calibri" w:hAnsi="Calibri"/>
        </w:rPr>
      </w:pPr>
      <w:r w:rsidRPr="00AE27D2">
        <w:rPr>
          <w:rFonts w:ascii="Calibri" w:hAnsi="Calibri"/>
          <w:b/>
        </w:rPr>
        <w:t>From:</w:t>
      </w:r>
      <w:r>
        <w:rPr>
          <w:rFonts w:ascii="Calibri" w:hAnsi="Calibri"/>
        </w:rPr>
        <w:t xml:space="preserve"> [</w:t>
      </w:r>
      <w:r w:rsidRPr="00011356">
        <w:rPr>
          <w:rFonts w:ascii="Calibri" w:hAnsi="Calibri"/>
          <w:i/>
        </w:rPr>
        <w:t>Applicant to insert</w:t>
      </w:r>
      <w:r>
        <w:rPr>
          <w:rFonts w:ascii="Calibri" w:hAnsi="Calibri"/>
        </w:rPr>
        <w:t>]</w:t>
      </w:r>
    </w:p>
    <w:p w14:paraId="6CD91523" w14:textId="7B6755D8" w:rsidR="00441973" w:rsidRDefault="00441973" w:rsidP="00EC68E2">
      <w:pPr>
        <w:spacing w:after="0" w:line="316" w:lineRule="auto"/>
        <w:jc w:val="both"/>
        <w:rPr>
          <w:rFonts w:ascii="Calibri" w:hAnsi="Calibri"/>
        </w:rPr>
      </w:pPr>
      <w:r>
        <w:rPr>
          <w:rFonts w:ascii="Calibri" w:hAnsi="Calibri"/>
          <w:b/>
          <w:bCs/>
        </w:rPr>
        <w:t>Competition</w:t>
      </w:r>
      <w:r w:rsidRPr="004543C0">
        <w:rPr>
          <w:rFonts w:ascii="Calibri" w:hAnsi="Calibri"/>
          <w:b/>
          <w:bCs/>
        </w:rPr>
        <w:t>:</w:t>
      </w:r>
      <w:r w:rsidRPr="004543C0">
        <w:rPr>
          <w:rFonts w:ascii="Calibri" w:hAnsi="Calibri"/>
        </w:rPr>
        <w:t xml:space="preserve"> </w:t>
      </w:r>
      <w:r>
        <w:rPr>
          <w:rFonts w:ascii="Calibri" w:hAnsi="Calibri"/>
        </w:rPr>
        <w:t xml:space="preserve">Establishment of a Panel for the Provision of </w:t>
      </w:r>
      <w:r w:rsidR="00EC68E2">
        <w:rPr>
          <w:rFonts w:ascii="Calibri" w:hAnsi="Calibri"/>
        </w:rPr>
        <w:t>Online</w:t>
      </w:r>
      <w:r w:rsidR="00966963">
        <w:rPr>
          <w:rFonts w:ascii="Calibri" w:hAnsi="Calibri"/>
        </w:rPr>
        <w:t xml:space="preserve"> Exam Papers and</w:t>
      </w:r>
      <w:r>
        <w:rPr>
          <w:rFonts w:ascii="Calibri" w:hAnsi="Calibri"/>
        </w:rPr>
        <w:t xml:space="preserve"> Study Support to </w:t>
      </w:r>
      <w:r w:rsidR="00EC68E2">
        <w:rPr>
          <w:rFonts w:ascii="Calibri" w:hAnsi="Calibri"/>
        </w:rPr>
        <w:t xml:space="preserve">Schools and centres under the remit of </w:t>
      </w:r>
      <w:r w:rsidR="003E394C">
        <w:rPr>
          <w:rFonts w:ascii="Calibri" w:hAnsi="Calibri"/>
        </w:rPr>
        <w:t>Louth and Meath</w:t>
      </w:r>
      <w:r>
        <w:rPr>
          <w:rFonts w:ascii="Calibri" w:hAnsi="Calibri"/>
        </w:rPr>
        <w:t xml:space="preserve"> Education and Training Board</w:t>
      </w:r>
      <w:r w:rsidR="00EC68E2">
        <w:rPr>
          <w:rFonts w:ascii="Calibri" w:hAnsi="Calibri"/>
        </w:rPr>
        <w:t>.</w:t>
      </w:r>
    </w:p>
    <w:p w14:paraId="5F0CDF3E" w14:textId="2751AFC9" w:rsidR="00441973" w:rsidRPr="00F5289D" w:rsidRDefault="00441973" w:rsidP="00EC68E2">
      <w:pPr>
        <w:spacing w:after="0" w:line="316" w:lineRule="auto"/>
        <w:jc w:val="both"/>
        <w:rPr>
          <w:rFonts w:ascii="Calibri" w:hAnsi="Calibri"/>
          <w:i/>
        </w:rPr>
      </w:pPr>
      <w:r w:rsidRPr="00AE27D2">
        <w:rPr>
          <w:rFonts w:ascii="Calibri" w:hAnsi="Calibri"/>
          <w:i/>
        </w:rPr>
        <w:t xml:space="preserve">Terms not defined in this Declaration shall have the meaning given to them in the </w:t>
      </w:r>
      <w:r w:rsidRPr="00B21563">
        <w:rPr>
          <w:rFonts w:ascii="Calibri" w:hAnsi="Calibri"/>
          <w:i/>
        </w:rPr>
        <w:t xml:space="preserve">‘Request to Participate in a Panel for the </w:t>
      </w:r>
      <w:r w:rsidRPr="004D0375">
        <w:rPr>
          <w:rFonts w:ascii="Calibri" w:hAnsi="Calibri"/>
          <w:i/>
        </w:rPr>
        <w:t xml:space="preserve">Provision of </w:t>
      </w:r>
      <w:r w:rsidR="00EC68E2">
        <w:rPr>
          <w:rFonts w:ascii="Calibri" w:hAnsi="Calibri"/>
          <w:i/>
        </w:rPr>
        <w:t>O</w:t>
      </w:r>
      <w:r>
        <w:rPr>
          <w:rFonts w:ascii="Calibri" w:hAnsi="Calibri"/>
          <w:i/>
        </w:rPr>
        <w:t xml:space="preserve">nline </w:t>
      </w:r>
      <w:r w:rsidR="00966963">
        <w:rPr>
          <w:rFonts w:ascii="Calibri" w:hAnsi="Calibri"/>
          <w:i/>
        </w:rPr>
        <w:t xml:space="preserve">Exam Papers and </w:t>
      </w:r>
      <w:r w:rsidRPr="004D0375">
        <w:rPr>
          <w:rFonts w:ascii="Calibri" w:hAnsi="Calibri"/>
          <w:i/>
        </w:rPr>
        <w:t xml:space="preserve">Study Support to </w:t>
      </w:r>
      <w:r w:rsidR="00EC68E2">
        <w:rPr>
          <w:rFonts w:ascii="Calibri" w:hAnsi="Calibri"/>
          <w:i/>
        </w:rPr>
        <w:t xml:space="preserve">schools and centres under the remit of </w:t>
      </w:r>
      <w:r w:rsidR="003E394C">
        <w:rPr>
          <w:rFonts w:ascii="Calibri" w:hAnsi="Calibri"/>
          <w:i/>
        </w:rPr>
        <w:t>Louth and Meath</w:t>
      </w:r>
      <w:r w:rsidRPr="004D0375">
        <w:rPr>
          <w:rFonts w:ascii="Calibri" w:hAnsi="Calibri"/>
          <w:i/>
        </w:rPr>
        <w:t xml:space="preserve"> Education and Training Board </w:t>
      </w:r>
      <w:r w:rsidR="00EC68E2">
        <w:rPr>
          <w:rFonts w:ascii="Calibri" w:hAnsi="Calibri"/>
          <w:i/>
        </w:rPr>
        <w:t>doc</w:t>
      </w:r>
      <w:r>
        <w:rPr>
          <w:rFonts w:ascii="Calibri" w:hAnsi="Calibri"/>
          <w:i/>
        </w:rPr>
        <w:t>ument.</w:t>
      </w:r>
    </w:p>
    <w:p w14:paraId="0BDD2D5C" w14:textId="77777777" w:rsidR="00441973" w:rsidRPr="004543C0" w:rsidRDefault="00441973" w:rsidP="00EC68E2">
      <w:pPr>
        <w:spacing w:after="0" w:line="316" w:lineRule="auto"/>
        <w:jc w:val="both"/>
        <w:rPr>
          <w:rFonts w:ascii="Calibri" w:hAnsi="Calibri"/>
        </w:rPr>
      </w:pPr>
      <w:r w:rsidRPr="004543C0">
        <w:rPr>
          <w:rFonts w:ascii="Calibri" w:hAnsi="Calibri"/>
        </w:rPr>
        <w:t xml:space="preserve">Having examined your </w:t>
      </w:r>
      <w:r>
        <w:rPr>
          <w:rFonts w:ascii="Calibri" w:hAnsi="Calibri"/>
        </w:rPr>
        <w:t xml:space="preserve">Request to Participate in a Panel, </w:t>
      </w:r>
      <w:r w:rsidRPr="004543C0">
        <w:rPr>
          <w:rFonts w:ascii="Calibri" w:hAnsi="Calibri"/>
        </w:rPr>
        <w:t xml:space="preserve">including the Instructions to </w:t>
      </w:r>
      <w:r>
        <w:rPr>
          <w:rFonts w:ascii="Calibri" w:hAnsi="Calibri"/>
        </w:rPr>
        <w:t xml:space="preserve">Applicants, Detailed Scope of the Panel and </w:t>
      </w:r>
      <w:r w:rsidRPr="004543C0">
        <w:rPr>
          <w:rFonts w:ascii="Calibri" w:hAnsi="Calibri"/>
        </w:rPr>
        <w:t xml:space="preserve">the </w:t>
      </w:r>
      <w:r>
        <w:rPr>
          <w:rFonts w:ascii="Calibri" w:hAnsi="Calibri"/>
        </w:rPr>
        <w:t>Evaluation Criteria</w:t>
      </w:r>
      <w:r w:rsidRPr="004543C0">
        <w:rPr>
          <w:rFonts w:ascii="Calibri" w:hAnsi="Calibri"/>
        </w:rPr>
        <w:t>, we hereby agree and declare the following:</w:t>
      </w:r>
    </w:p>
    <w:tbl>
      <w:tblPr>
        <w:tblW w:w="5000" w:type="pct"/>
        <w:tblLook w:val="01E0" w:firstRow="1" w:lastRow="1" w:firstColumn="1" w:lastColumn="1" w:noHBand="0" w:noVBand="0"/>
      </w:tblPr>
      <w:tblGrid>
        <w:gridCol w:w="713"/>
        <w:gridCol w:w="8313"/>
      </w:tblGrid>
      <w:tr w:rsidR="00441973" w:rsidRPr="004543C0" w14:paraId="2DBFB8A4" w14:textId="77777777" w:rsidTr="00DE141A">
        <w:tc>
          <w:tcPr>
            <w:tcW w:w="395" w:type="pct"/>
          </w:tcPr>
          <w:p w14:paraId="3F21E21C" w14:textId="77777777" w:rsidR="00441973" w:rsidRPr="004543C0" w:rsidRDefault="00441973" w:rsidP="00EC68E2">
            <w:pPr>
              <w:spacing w:after="0"/>
              <w:jc w:val="both"/>
              <w:rPr>
                <w:rFonts w:ascii="Calibri" w:hAnsi="Calibri"/>
              </w:rPr>
            </w:pPr>
            <w:r w:rsidRPr="004543C0">
              <w:rPr>
                <w:rFonts w:ascii="Calibri" w:hAnsi="Calibri"/>
              </w:rPr>
              <w:t>1.</w:t>
            </w:r>
          </w:p>
        </w:tc>
        <w:tc>
          <w:tcPr>
            <w:tcW w:w="4605" w:type="pct"/>
          </w:tcPr>
          <w:p w14:paraId="11EC3526" w14:textId="77777777" w:rsidR="00441973" w:rsidRPr="004543C0" w:rsidRDefault="00441973" w:rsidP="00EC68E2">
            <w:pPr>
              <w:spacing w:after="0"/>
              <w:jc w:val="both"/>
              <w:rPr>
                <w:rFonts w:ascii="Calibri" w:hAnsi="Calibri"/>
              </w:rPr>
            </w:pPr>
            <w:r w:rsidRPr="004543C0">
              <w:rPr>
                <w:rFonts w:ascii="Calibri" w:hAnsi="Calibri"/>
              </w:rPr>
              <w:t xml:space="preserve">We understand the nature and extent of the </w:t>
            </w:r>
            <w:r>
              <w:rPr>
                <w:rFonts w:ascii="Calibri" w:hAnsi="Calibri"/>
              </w:rPr>
              <w:t>Goods/Services</w:t>
            </w:r>
            <w:r w:rsidRPr="004543C0">
              <w:rPr>
                <w:rFonts w:ascii="Calibri" w:hAnsi="Calibri"/>
              </w:rPr>
              <w:t xml:space="preserve"> required to be delivered as described in </w:t>
            </w:r>
            <w:r>
              <w:rPr>
                <w:rFonts w:ascii="Calibri" w:hAnsi="Calibri"/>
              </w:rPr>
              <w:t>the Request to Participate in a Panel document</w:t>
            </w:r>
            <w:r w:rsidRPr="004543C0">
              <w:rPr>
                <w:rFonts w:ascii="Calibri" w:hAnsi="Calibri"/>
              </w:rPr>
              <w:t>.</w:t>
            </w:r>
          </w:p>
        </w:tc>
      </w:tr>
      <w:tr w:rsidR="00441973" w:rsidRPr="004543C0" w14:paraId="0A347CB0" w14:textId="77777777" w:rsidTr="00DE141A">
        <w:tc>
          <w:tcPr>
            <w:tcW w:w="395" w:type="pct"/>
          </w:tcPr>
          <w:p w14:paraId="2F1B2A25" w14:textId="77777777" w:rsidR="00441973" w:rsidRPr="004543C0" w:rsidRDefault="00441973" w:rsidP="00EC68E2">
            <w:pPr>
              <w:spacing w:after="0"/>
              <w:jc w:val="both"/>
              <w:rPr>
                <w:rFonts w:ascii="Calibri" w:hAnsi="Calibri"/>
              </w:rPr>
            </w:pPr>
            <w:r w:rsidRPr="004543C0">
              <w:rPr>
                <w:rFonts w:ascii="Calibri" w:hAnsi="Calibri"/>
              </w:rPr>
              <w:t>2.</w:t>
            </w:r>
          </w:p>
        </w:tc>
        <w:tc>
          <w:tcPr>
            <w:tcW w:w="4605" w:type="pct"/>
          </w:tcPr>
          <w:p w14:paraId="402C9A9E" w14:textId="77777777" w:rsidR="00441973" w:rsidRPr="00AE27D2" w:rsidRDefault="00441973" w:rsidP="00EC68E2">
            <w:pPr>
              <w:spacing w:after="0"/>
              <w:jc w:val="both"/>
            </w:pPr>
            <w:r w:rsidRPr="004543C0">
              <w:rPr>
                <w:rFonts w:ascii="Calibri" w:hAnsi="Calibri"/>
              </w:rPr>
              <w:t>We accept all</w:t>
            </w:r>
            <w:r>
              <w:rPr>
                <w:rFonts w:ascii="Calibri" w:hAnsi="Calibri"/>
              </w:rPr>
              <w:t xml:space="preserve"> of the Terms and Conditions of </w:t>
            </w:r>
            <w:r w:rsidRPr="004543C0">
              <w:rPr>
                <w:rFonts w:ascii="Calibri" w:hAnsi="Calibri"/>
              </w:rPr>
              <w:t xml:space="preserve">the </w:t>
            </w:r>
            <w:r>
              <w:rPr>
                <w:rFonts w:ascii="Calibri" w:hAnsi="Calibri"/>
              </w:rPr>
              <w:t xml:space="preserve">Request to Participate in a Panel document. </w:t>
            </w:r>
            <w:r w:rsidRPr="00AE27D2">
              <w:rPr>
                <w:rFonts w:ascii="Calibri" w:hAnsi="Calibri"/>
              </w:rPr>
              <w:t>We confirm that the information provided in response to this Competition is accurate and comple</w:t>
            </w:r>
            <w:r>
              <w:rPr>
                <w:rFonts w:ascii="Calibri" w:hAnsi="Calibri"/>
              </w:rPr>
              <w:t xml:space="preserve">te as at the date set out below.  </w:t>
            </w:r>
            <w:r w:rsidRPr="00AE27D2">
              <w:rPr>
                <w:rFonts w:ascii="Calibri" w:hAnsi="Calibri"/>
              </w:rPr>
              <w:t xml:space="preserve">We understand that the provision of inaccurate or misleading information in response to this Competition could result in the Applicant being excluded from the </w:t>
            </w:r>
            <w:r>
              <w:rPr>
                <w:rFonts w:ascii="Calibri" w:hAnsi="Calibri"/>
              </w:rPr>
              <w:t>Panel</w:t>
            </w:r>
            <w:r w:rsidRPr="00AE27D2">
              <w:rPr>
                <w:rFonts w:ascii="Calibri" w:hAnsi="Calibri"/>
              </w:rPr>
              <w:t>.</w:t>
            </w:r>
          </w:p>
        </w:tc>
      </w:tr>
      <w:tr w:rsidR="00441973" w:rsidRPr="004543C0" w14:paraId="68E8AB1E" w14:textId="77777777" w:rsidTr="00DE141A">
        <w:tc>
          <w:tcPr>
            <w:tcW w:w="395" w:type="pct"/>
          </w:tcPr>
          <w:p w14:paraId="1AA024E3" w14:textId="77777777" w:rsidR="00441973" w:rsidRPr="004543C0" w:rsidRDefault="00441973" w:rsidP="00EC68E2">
            <w:pPr>
              <w:spacing w:after="0"/>
              <w:jc w:val="both"/>
              <w:rPr>
                <w:rFonts w:ascii="Calibri" w:hAnsi="Calibri"/>
              </w:rPr>
            </w:pPr>
            <w:r w:rsidRPr="004543C0">
              <w:rPr>
                <w:rFonts w:ascii="Calibri" w:hAnsi="Calibri"/>
              </w:rPr>
              <w:t>3.</w:t>
            </w:r>
          </w:p>
        </w:tc>
        <w:tc>
          <w:tcPr>
            <w:tcW w:w="4605" w:type="pct"/>
          </w:tcPr>
          <w:p w14:paraId="0CB3CDBE" w14:textId="77777777" w:rsidR="00441973" w:rsidRPr="004543C0" w:rsidRDefault="00441973" w:rsidP="00EC68E2">
            <w:pPr>
              <w:spacing w:after="0"/>
              <w:jc w:val="both"/>
              <w:rPr>
                <w:rFonts w:ascii="Calibri" w:hAnsi="Calibri"/>
              </w:rPr>
            </w:pPr>
            <w:r w:rsidRPr="004543C0">
              <w:rPr>
                <w:rFonts w:ascii="Calibri" w:hAnsi="Calibri"/>
              </w:rPr>
              <w:t xml:space="preserve">We accept all the </w:t>
            </w:r>
            <w:r>
              <w:rPr>
                <w:rFonts w:ascii="Calibri" w:hAnsi="Calibri"/>
              </w:rPr>
              <w:t xml:space="preserve">Evaluation Criteria as set out in Part 6 of the </w:t>
            </w:r>
            <w:r>
              <w:rPr>
                <w:rFonts w:ascii="Calibri" w:hAnsi="Calibri" w:cs="Calibri"/>
              </w:rPr>
              <w:t>Request to Participate in a Panel document</w:t>
            </w:r>
            <w:r w:rsidRPr="004543C0">
              <w:rPr>
                <w:rFonts w:ascii="Calibri" w:hAnsi="Calibri"/>
              </w:rPr>
              <w:t>.</w:t>
            </w:r>
          </w:p>
        </w:tc>
      </w:tr>
      <w:tr w:rsidR="00441973" w:rsidRPr="004543C0" w14:paraId="03DFF650" w14:textId="77777777" w:rsidTr="00DE141A">
        <w:tc>
          <w:tcPr>
            <w:tcW w:w="395" w:type="pct"/>
          </w:tcPr>
          <w:p w14:paraId="40F98779" w14:textId="77777777" w:rsidR="00441973" w:rsidRPr="004543C0" w:rsidRDefault="00441973" w:rsidP="00EC68E2">
            <w:pPr>
              <w:spacing w:after="0"/>
              <w:jc w:val="both"/>
              <w:rPr>
                <w:rFonts w:ascii="Calibri" w:hAnsi="Calibri"/>
              </w:rPr>
            </w:pPr>
            <w:r w:rsidRPr="004543C0">
              <w:rPr>
                <w:rFonts w:ascii="Calibri" w:hAnsi="Calibri"/>
              </w:rPr>
              <w:t>4.</w:t>
            </w:r>
          </w:p>
        </w:tc>
        <w:tc>
          <w:tcPr>
            <w:tcW w:w="4605" w:type="pct"/>
          </w:tcPr>
          <w:p w14:paraId="3FCF042D" w14:textId="77777777" w:rsidR="00441973" w:rsidRPr="00AE27D2" w:rsidRDefault="00441973" w:rsidP="00EC68E2">
            <w:pPr>
              <w:spacing w:after="0"/>
              <w:jc w:val="both"/>
            </w:pPr>
            <w:r w:rsidRPr="004543C0">
              <w:rPr>
                <w:rFonts w:ascii="Calibri" w:hAnsi="Calibri"/>
              </w:rPr>
              <w:t xml:space="preserve">We agree to </w:t>
            </w:r>
            <w:r>
              <w:rPr>
                <w:rFonts w:ascii="Calibri" w:hAnsi="Calibri"/>
              </w:rPr>
              <w:t>supply</w:t>
            </w:r>
            <w:r w:rsidRPr="004543C0">
              <w:rPr>
                <w:rFonts w:ascii="Calibri" w:hAnsi="Calibri"/>
              </w:rPr>
              <w:t xml:space="preserve"> the </w:t>
            </w:r>
            <w:r>
              <w:rPr>
                <w:rFonts w:ascii="Calibri" w:hAnsi="Calibri"/>
              </w:rPr>
              <w:t>Goods/Services</w:t>
            </w:r>
            <w:r w:rsidRPr="004543C0">
              <w:rPr>
                <w:rFonts w:ascii="Calibri" w:hAnsi="Calibri"/>
              </w:rPr>
              <w:t xml:space="preserve"> in accordance with the </w:t>
            </w:r>
            <w:r>
              <w:rPr>
                <w:rFonts w:ascii="Calibri" w:hAnsi="Calibri" w:cs="Calibri"/>
              </w:rPr>
              <w:t>Request to Participate in a Panel document</w:t>
            </w:r>
            <w:r>
              <w:rPr>
                <w:rFonts w:ascii="Calibri" w:hAnsi="Calibri"/>
              </w:rPr>
              <w:t>.</w:t>
            </w:r>
          </w:p>
        </w:tc>
      </w:tr>
      <w:tr w:rsidR="00441973" w:rsidRPr="004543C0" w14:paraId="7B977D54" w14:textId="77777777" w:rsidTr="00DE141A">
        <w:tc>
          <w:tcPr>
            <w:tcW w:w="395" w:type="pct"/>
          </w:tcPr>
          <w:p w14:paraId="41F904DF" w14:textId="77777777" w:rsidR="00441973" w:rsidRPr="004543C0" w:rsidRDefault="00441973" w:rsidP="00EC68E2">
            <w:pPr>
              <w:spacing w:after="0"/>
              <w:jc w:val="both"/>
              <w:rPr>
                <w:rFonts w:ascii="Calibri" w:hAnsi="Calibri"/>
              </w:rPr>
            </w:pPr>
            <w:r w:rsidRPr="004543C0">
              <w:rPr>
                <w:rFonts w:ascii="Calibri" w:hAnsi="Calibri"/>
              </w:rPr>
              <w:t>5</w:t>
            </w:r>
          </w:p>
        </w:tc>
        <w:tc>
          <w:tcPr>
            <w:tcW w:w="4605" w:type="pct"/>
          </w:tcPr>
          <w:p w14:paraId="093CC67E" w14:textId="77777777" w:rsidR="00441973" w:rsidRPr="004543C0" w:rsidRDefault="00441973" w:rsidP="00EC68E2">
            <w:pPr>
              <w:spacing w:after="0"/>
              <w:jc w:val="both"/>
              <w:rPr>
                <w:rFonts w:ascii="Calibri" w:hAnsi="Calibri"/>
              </w:rPr>
            </w:pPr>
            <w:r w:rsidRPr="004543C0">
              <w:rPr>
                <w:rFonts w:ascii="Calibri" w:hAnsi="Calibri"/>
              </w:rPr>
              <w:t>We agree that, if awa</w:t>
            </w:r>
            <w:r>
              <w:rPr>
                <w:rFonts w:ascii="Calibri" w:hAnsi="Calibri"/>
              </w:rPr>
              <w:t xml:space="preserve">rded any contract pursuant to the </w:t>
            </w:r>
            <w:r>
              <w:rPr>
                <w:rFonts w:ascii="Calibri" w:hAnsi="Calibri" w:cs="Calibri"/>
              </w:rPr>
              <w:t xml:space="preserve">Request to Participate in a Panel </w:t>
            </w:r>
            <w:r w:rsidRPr="004543C0">
              <w:rPr>
                <w:rFonts w:ascii="Calibri" w:hAnsi="Calibri"/>
              </w:rPr>
              <w:t>that we shall, in the performance of such contract, comply with all applicable obligations in the field of environmental, social and</w:t>
            </w:r>
            <w:r w:rsidRPr="000E49DB">
              <w:rPr>
                <w:rFonts w:ascii="Calibri" w:hAnsi="Calibri"/>
              </w:rPr>
              <w:t xml:space="preserve"> labour</w:t>
            </w:r>
            <w:r w:rsidRPr="004543C0">
              <w:rPr>
                <w:rFonts w:ascii="Calibri" w:hAnsi="Calibri"/>
              </w:rPr>
              <w:t xml:space="preserve"> law.</w:t>
            </w:r>
          </w:p>
        </w:tc>
      </w:tr>
      <w:tr w:rsidR="00441973" w:rsidRPr="004543C0" w14:paraId="47E2EBC7" w14:textId="77777777" w:rsidTr="00DE141A">
        <w:tc>
          <w:tcPr>
            <w:tcW w:w="395" w:type="pct"/>
          </w:tcPr>
          <w:p w14:paraId="7DAFEA23" w14:textId="77777777" w:rsidR="00441973" w:rsidRPr="004543C0" w:rsidRDefault="00441973" w:rsidP="00EC68E2">
            <w:pPr>
              <w:spacing w:after="0"/>
              <w:jc w:val="both"/>
              <w:rPr>
                <w:rFonts w:ascii="Calibri" w:hAnsi="Calibri"/>
              </w:rPr>
            </w:pPr>
            <w:r w:rsidRPr="004543C0">
              <w:rPr>
                <w:rFonts w:ascii="Calibri" w:hAnsi="Calibri"/>
              </w:rPr>
              <w:t>6.</w:t>
            </w:r>
          </w:p>
        </w:tc>
        <w:tc>
          <w:tcPr>
            <w:tcW w:w="4605" w:type="pct"/>
          </w:tcPr>
          <w:p w14:paraId="60B62CD6" w14:textId="77777777" w:rsidR="00441973" w:rsidRPr="004543C0" w:rsidRDefault="00441973" w:rsidP="00EC68E2">
            <w:pPr>
              <w:spacing w:after="0"/>
              <w:jc w:val="both"/>
              <w:rPr>
                <w:rFonts w:ascii="Calibri" w:hAnsi="Calibri"/>
              </w:rPr>
            </w:pPr>
            <w:r w:rsidRPr="004543C0">
              <w:rPr>
                <w:rFonts w:ascii="Calibri" w:hAnsi="Calibri"/>
              </w:rPr>
              <w:t xml:space="preserve">We confirm that we have complied with all requirements as set out </w:t>
            </w:r>
            <w:r>
              <w:rPr>
                <w:rFonts w:ascii="Calibri" w:hAnsi="Calibri"/>
              </w:rPr>
              <w:t xml:space="preserve">in the </w:t>
            </w:r>
            <w:r>
              <w:rPr>
                <w:rFonts w:ascii="Calibri" w:hAnsi="Calibri" w:cs="Calibri"/>
              </w:rPr>
              <w:t>Request to Participate in a Panel document.</w:t>
            </w:r>
          </w:p>
        </w:tc>
      </w:tr>
      <w:tr w:rsidR="00441973" w:rsidRPr="004543C0" w14:paraId="1708B4DE" w14:textId="77777777" w:rsidTr="00DE141A">
        <w:tc>
          <w:tcPr>
            <w:tcW w:w="395" w:type="pct"/>
          </w:tcPr>
          <w:p w14:paraId="677C098E" w14:textId="77777777" w:rsidR="00441973" w:rsidRPr="004543C0" w:rsidRDefault="00441973" w:rsidP="00EC68E2">
            <w:pPr>
              <w:spacing w:after="0"/>
              <w:jc w:val="both"/>
              <w:rPr>
                <w:rFonts w:ascii="Calibri" w:hAnsi="Calibri"/>
              </w:rPr>
            </w:pPr>
            <w:r w:rsidRPr="004543C0">
              <w:rPr>
                <w:rFonts w:ascii="Calibri" w:hAnsi="Calibri"/>
              </w:rPr>
              <w:t>7.</w:t>
            </w:r>
          </w:p>
        </w:tc>
        <w:tc>
          <w:tcPr>
            <w:tcW w:w="4605" w:type="pct"/>
          </w:tcPr>
          <w:p w14:paraId="1C878BBE" w14:textId="77777777" w:rsidR="00441973" w:rsidRPr="00AE27D2" w:rsidRDefault="00441973" w:rsidP="00EC68E2">
            <w:pPr>
              <w:spacing w:after="0"/>
              <w:jc w:val="both"/>
              <w:rPr>
                <w:rFonts w:ascii="Calibri" w:hAnsi="Calibri"/>
              </w:rPr>
            </w:pPr>
            <w:r w:rsidRPr="004543C0">
              <w:rPr>
                <w:rFonts w:ascii="Calibri" w:hAnsi="Calibri"/>
              </w:rPr>
              <w:t xml:space="preserve">We confirm that all prices quoted in our </w:t>
            </w:r>
            <w:r>
              <w:rPr>
                <w:rFonts w:ascii="Calibri" w:hAnsi="Calibri"/>
              </w:rPr>
              <w:t xml:space="preserve">response to the </w:t>
            </w:r>
            <w:r>
              <w:rPr>
                <w:rFonts w:ascii="Calibri" w:hAnsi="Calibri" w:cs="Calibri"/>
              </w:rPr>
              <w:t xml:space="preserve">Request to Participate in a Panel </w:t>
            </w:r>
            <w:r w:rsidRPr="004543C0">
              <w:rPr>
                <w:rFonts w:ascii="Calibri" w:hAnsi="Calibri"/>
              </w:rPr>
              <w:t xml:space="preserve">will remain valid for the </w:t>
            </w:r>
            <w:r>
              <w:rPr>
                <w:rFonts w:ascii="Calibri" w:hAnsi="Calibri"/>
              </w:rPr>
              <w:t>period of twelve months from the date of establishment of the panel</w:t>
            </w:r>
            <w:r w:rsidRPr="004543C0">
              <w:rPr>
                <w:rFonts w:ascii="Calibri" w:hAnsi="Calibri"/>
              </w:rPr>
              <w:t>.</w:t>
            </w:r>
          </w:p>
        </w:tc>
      </w:tr>
      <w:tr w:rsidR="00441973" w:rsidRPr="004543C0" w14:paraId="0617BE73" w14:textId="77777777" w:rsidTr="00DE141A">
        <w:tc>
          <w:tcPr>
            <w:tcW w:w="395" w:type="pct"/>
          </w:tcPr>
          <w:p w14:paraId="440F6F02" w14:textId="77777777" w:rsidR="00441973" w:rsidRPr="004543C0" w:rsidRDefault="00441973" w:rsidP="00EC68E2">
            <w:pPr>
              <w:spacing w:after="0"/>
              <w:jc w:val="both"/>
              <w:rPr>
                <w:rFonts w:ascii="Calibri" w:hAnsi="Calibri"/>
              </w:rPr>
            </w:pPr>
            <w:r w:rsidRPr="004543C0">
              <w:rPr>
                <w:rFonts w:ascii="Calibri" w:hAnsi="Calibri"/>
              </w:rPr>
              <w:t>8.</w:t>
            </w:r>
          </w:p>
        </w:tc>
        <w:tc>
          <w:tcPr>
            <w:tcW w:w="4605" w:type="pct"/>
          </w:tcPr>
          <w:p w14:paraId="1F2268B6" w14:textId="77777777" w:rsidR="00441973" w:rsidRPr="004543C0" w:rsidRDefault="00441973" w:rsidP="00EC68E2">
            <w:pPr>
              <w:spacing w:after="0"/>
              <w:jc w:val="both"/>
              <w:rPr>
                <w:rFonts w:ascii="Calibri" w:hAnsi="Calibri"/>
              </w:rPr>
            </w:pPr>
            <w:r w:rsidRPr="004543C0">
              <w:rPr>
                <w:rFonts w:ascii="Calibri" w:hAnsi="Calibri"/>
              </w:rPr>
              <w:t xml:space="preserve">We shall, if awarded any </w:t>
            </w:r>
            <w:r>
              <w:rPr>
                <w:rFonts w:ascii="Calibri" w:hAnsi="Calibri"/>
              </w:rPr>
              <w:t>Goods/Services</w:t>
            </w:r>
            <w:r w:rsidRPr="004543C0">
              <w:rPr>
                <w:rFonts w:ascii="Calibri" w:hAnsi="Calibri"/>
              </w:rPr>
              <w:t xml:space="preserve"> Contract pursuant to a </w:t>
            </w:r>
            <w:r>
              <w:rPr>
                <w:rFonts w:ascii="Calibri" w:hAnsi="Calibri"/>
              </w:rPr>
              <w:t>Panel</w:t>
            </w:r>
            <w:r w:rsidRPr="004543C0">
              <w:rPr>
                <w:rFonts w:ascii="Calibri" w:hAnsi="Calibri"/>
              </w:rPr>
              <w:t xml:space="preserve"> Agreement, have in place on the Effective Date of the </w:t>
            </w:r>
            <w:r>
              <w:rPr>
                <w:rFonts w:ascii="Calibri" w:hAnsi="Calibri"/>
              </w:rPr>
              <w:t>Goods/</w:t>
            </w:r>
            <w:r w:rsidRPr="004543C0">
              <w:rPr>
                <w:rFonts w:ascii="Calibri" w:hAnsi="Calibri"/>
              </w:rPr>
              <w:t>Services Contract all insurances (if any) as required</w:t>
            </w:r>
            <w:r>
              <w:rPr>
                <w:rFonts w:ascii="Calibri" w:hAnsi="Calibri"/>
              </w:rPr>
              <w:t xml:space="preserve"> by Section 6.3.1 of the </w:t>
            </w:r>
            <w:r>
              <w:rPr>
                <w:rFonts w:ascii="Calibri" w:hAnsi="Calibri" w:cs="Calibri"/>
              </w:rPr>
              <w:t>Request to Participate in a Panel document</w:t>
            </w:r>
            <w:r>
              <w:rPr>
                <w:rFonts w:ascii="Calibri" w:hAnsi="Calibri"/>
              </w:rPr>
              <w:t>.</w:t>
            </w:r>
          </w:p>
        </w:tc>
      </w:tr>
      <w:tr w:rsidR="00441973" w:rsidRPr="004543C0" w14:paraId="513A2E71" w14:textId="77777777" w:rsidTr="00DE141A">
        <w:tc>
          <w:tcPr>
            <w:tcW w:w="395" w:type="pct"/>
          </w:tcPr>
          <w:p w14:paraId="57F1FB52" w14:textId="77777777" w:rsidR="00441973" w:rsidRPr="004543C0" w:rsidRDefault="00441973" w:rsidP="00EC68E2">
            <w:pPr>
              <w:spacing w:after="0"/>
              <w:jc w:val="both"/>
              <w:rPr>
                <w:rFonts w:ascii="Calibri" w:hAnsi="Calibri"/>
              </w:rPr>
            </w:pPr>
            <w:r w:rsidRPr="004543C0">
              <w:rPr>
                <w:rFonts w:ascii="Calibri" w:hAnsi="Calibri"/>
              </w:rPr>
              <w:t>9.</w:t>
            </w:r>
          </w:p>
        </w:tc>
        <w:tc>
          <w:tcPr>
            <w:tcW w:w="4605" w:type="pct"/>
          </w:tcPr>
          <w:p w14:paraId="29A59B0E" w14:textId="4F17D4DC" w:rsidR="00441973" w:rsidRPr="004543C0" w:rsidRDefault="00441973" w:rsidP="00EC68E2">
            <w:pPr>
              <w:spacing w:after="0"/>
              <w:jc w:val="both"/>
              <w:rPr>
                <w:rFonts w:ascii="Calibri" w:hAnsi="Calibri"/>
              </w:rPr>
            </w:pPr>
            <w:r w:rsidRPr="004543C0">
              <w:rPr>
                <w:rFonts w:ascii="Calibri" w:hAnsi="Calibri"/>
              </w:rPr>
              <w:t xml:space="preserve">We confirm that all Data Subjects whose Personal Data is provided in our </w:t>
            </w:r>
            <w:r>
              <w:rPr>
                <w:rFonts w:ascii="Calibri" w:hAnsi="Calibri"/>
              </w:rPr>
              <w:t xml:space="preserve">Application </w:t>
            </w:r>
            <w:r w:rsidRPr="004543C0">
              <w:rPr>
                <w:rFonts w:ascii="Calibri" w:hAnsi="Calibri"/>
              </w:rPr>
              <w:t>have consented to the processing of such Personal Data by us, the Contracting Authority, the Evaluation Team and the supplier of the etenders.gov.ie</w:t>
            </w:r>
            <w:r>
              <w:rPr>
                <w:rFonts w:ascii="Calibri" w:hAnsi="Calibri"/>
              </w:rPr>
              <w:t xml:space="preserve">  </w:t>
            </w:r>
            <w:r w:rsidRPr="004543C0">
              <w:rPr>
                <w:rFonts w:ascii="Calibri" w:hAnsi="Calibri"/>
              </w:rPr>
              <w:t xml:space="preserv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bl>
    <w:p w14:paraId="708DBD61" w14:textId="77777777" w:rsidR="00441973" w:rsidRPr="004543C0" w:rsidRDefault="00441973" w:rsidP="00441973">
      <w:pPr>
        <w:spacing w:after="0"/>
        <w:rPr>
          <w:rFonts w:ascii="Calibri" w:hAnsi="Calibri"/>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90"/>
        <w:gridCol w:w="4800"/>
      </w:tblGrid>
      <w:tr w:rsidR="00441973" w:rsidRPr="004543C0" w14:paraId="39ADE673" w14:textId="77777777" w:rsidTr="00DE141A">
        <w:trPr>
          <w:trHeight w:val="940"/>
        </w:trPr>
        <w:tc>
          <w:tcPr>
            <w:tcW w:w="4190" w:type="dxa"/>
            <w:tcBorders>
              <w:top w:val="single" w:sz="12" w:space="0" w:color="FFFFFF"/>
              <w:left w:val="single" w:sz="12" w:space="0" w:color="FFFFFF"/>
              <w:bottom w:val="single" w:sz="12" w:space="0" w:color="FFFFFF"/>
              <w:right w:val="single" w:sz="12" w:space="0" w:color="FFFFFF"/>
            </w:tcBorders>
          </w:tcPr>
          <w:p w14:paraId="08A73883" w14:textId="77777777" w:rsidR="00441973" w:rsidRPr="004543C0" w:rsidRDefault="00441973" w:rsidP="00441973">
            <w:pPr>
              <w:spacing w:after="0"/>
              <w:rPr>
                <w:rFonts w:ascii="Calibri" w:hAnsi="Calibri"/>
                <w:b/>
                <w:color w:val="333399"/>
              </w:rPr>
            </w:pPr>
            <w:r w:rsidRPr="004543C0">
              <w:rPr>
                <w:rFonts w:ascii="Calibri" w:hAnsi="Calibri"/>
                <w:b/>
                <w:color w:val="333399"/>
              </w:rPr>
              <w:t>SIGNED</w:t>
            </w:r>
          </w:p>
          <w:p w14:paraId="122FC040" w14:textId="77777777" w:rsidR="00441973" w:rsidRPr="004543C0" w:rsidRDefault="00441973" w:rsidP="00441973">
            <w:pPr>
              <w:spacing w:after="0"/>
              <w:rPr>
                <w:rFonts w:ascii="Calibri" w:hAnsi="Calibri"/>
                <w:b/>
                <w:color w:val="333399"/>
              </w:rPr>
            </w:pPr>
          </w:p>
          <w:p w14:paraId="4CEF15BD" w14:textId="77777777" w:rsidR="00441973" w:rsidRPr="004543C0" w:rsidRDefault="00441973" w:rsidP="00441973">
            <w:pPr>
              <w:spacing w:after="0"/>
              <w:rPr>
                <w:rFonts w:ascii="Calibri" w:hAnsi="Calibri"/>
                <w:b/>
                <w:color w:val="333399"/>
              </w:rPr>
            </w:pPr>
          </w:p>
          <w:p w14:paraId="0B21E03C" w14:textId="77777777" w:rsidR="00441973" w:rsidRPr="004543C0" w:rsidRDefault="00441973" w:rsidP="00441973">
            <w:pPr>
              <w:spacing w:after="0"/>
              <w:rPr>
                <w:rFonts w:ascii="Calibri" w:hAnsi="Calibri"/>
                <w:b/>
                <w:color w:val="333399"/>
              </w:rPr>
            </w:pPr>
          </w:p>
          <w:p w14:paraId="2DA418D8" w14:textId="77777777" w:rsidR="00441973" w:rsidRPr="004543C0" w:rsidRDefault="00441973" w:rsidP="00441973">
            <w:pPr>
              <w:spacing w:after="0"/>
              <w:rPr>
                <w:rFonts w:ascii="Calibri" w:hAnsi="Calibri"/>
                <w:b/>
                <w:color w:val="333399"/>
              </w:rPr>
            </w:pPr>
            <w:r w:rsidRPr="000E49DB">
              <w:rPr>
                <w:rFonts w:ascii="Calibri" w:hAnsi="Calibri"/>
                <w:b/>
                <w:color w:val="333399"/>
              </w:rPr>
              <w:t>(Authorised</w:t>
            </w:r>
            <w:r w:rsidRPr="004543C0">
              <w:rPr>
                <w:rFonts w:ascii="Calibri" w:hAnsi="Calibri"/>
                <w:b/>
                <w:color w:val="333399"/>
              </w:rPr>
              <w:t xml:space="preserve"> Signatory)</w:t>
            </w:r>
          </w:p>
        </w:tc>
        <w:tc>
          <w:tcPr>
            <w:tcW w:w="4800" w:type="dxa"/>
            <w:tcBorders>
              <w:top w:val="single" w:sz="12" w:space="0" w:color="FFFFFF"/>
              <w:left w:val="single" w:sz="12" w:space="0" w:color="FFFFFF"/>
              <w:bottom w:val="single" w:sz="12" w:space="0" w:color="FFFFFF"/>
              <w:right w:val="single" w:sz="12" w:space="0" w:color="FFFFFF"/>
            </w:tcBorders>
          </w:tcPr>
          <w:p w14:paraId="0B59CF0B" w14:textId="77777777" w:rsidR="00441973" w:rsidRPr="004543C0" w:rsidRDefault="00441973" w:rsidP="00441973">
            <w:pPr>
              <w:spacing w:after="0"/>
              <w:rPr>
                <w:rFonts w:ascii="Calibri" w:hAnsi="Calibri"/>
                <w:b/>
                <w:color w:val="333399"/>
              </w:rPr>
            </w:pPr>
            <w:r w:rsidRPr="004543C0">
              <w:rPr>
                <w:rFonts w:ascii="Calibri" w:hAnsi="Calibri"/>
                <w:b/>
                <w:color w:val="333399"/>
              </w:rPr>
              <w:t>Company</w:t>
            </w:r>
          </w:p>
          <w:p w14:paraId="0F6891CC" w14:textId="77777777" w:rsidR="00441973" w:rsidRPr="004543C0" w:rsidRDefault="00441973" w:rsidP="00441973">
            <w:pPr>
              <w:spacing w:after="0"/>
              <w:rPr>
                <w:rFonts w:ascii="Calibri" w:hAnsi="Calibri"/>
                <w:b/>
                <w:color w:val="333399"/>
              </w:rPr>
            </w:pPr>
          </w:p>
        </w:tc>
      </w:tr>
      <w:tr w:rsidR="00441973" w:rsidRPr="004543C0" w14:paraId="3F6F67AF" w14:textId="77777777" w:rsidTr="00DE141A">
        <w:trPr>
          <w:cantSplit/>
          <w:trHeight w:val="940"/>
        </w:trPr>
        <w:tc>
          <w:tcPr>
            <w:tcW w:w="4190" w:type="dxa"/>
            <w:tcBorders>
              <w:top w:val="single" w:sz="12" w:space="0" w:color="FFFFFF"/>
              <w:left w:val="single" w:sz="12" w:space="0" w:color="FFFFFF"/>
              <w:bottom w:val="single" w:sz="12" w:space="0" w:color="FFFFFF"/>
              <w:right w:val="single" w:sz="12" w:space="0" w:color="FFFFFF"/>
            </w:tcBorders>
          </w:tcPr>
          <w:p w14:paraId="5F6E8B1D" w14:textId="77777777" w:rsidR="00441973" w:rsidRPr="004543C0" w:rsidRDefault="00441973" w:rsidP="00441973">
            <w:pPr>
              <w:spacing w:after="0"/>
              <w:rPr>
                <w:rFonts w:ascii="Calibri" w:hAnsi="Calibri"/>
                <w:b/>
                <w:color w:val="333399"/>
              </w:rPr>
            </w:pPr>
            <w:r w:rsidRPr="004543C0">
              <w:rPr>
                <w:rFonts w:ascii="Calibri" w:hAnsi="Calibri"/>
                <w:b/>
                <w:color w:val="333399"/>
              </w:rPr>
              <w:t>Print name</w:t>
            </w:r>
          </w:p>
        </w:tc>
        <w:tc>
          <w:tcPr>
            <w:tcW w:w="4800" w:type="dxa"/>
            <w:vMerge w:val="restart"/>
            <w:tcBorders>
              <w:top w:val="single" w:sz="12" w:space="0" w:color="FFFFFF"/>
              <w:left w:val="single" w:sz="12" w:space="0" w:color="FFFFFF"/>
              <w:bottom w:val="single" w:sz="12" w:space="0" w:color="FFFFFF"/>
              <w:right w:val="single" w:sz="12" w:space="0" w:color="FFFFFF"/>
            </w:tcBorders>
          </w:tcPr>
          <w:p w14:paraId="2EDBC05C" w14:textId="77777777" w:rsidR="00441973" w:rsidRPr="004543C0" w:rsidRDefault="00441973" w:rsidP="00441973">
            <w:pPr>
              <w:spacing w:after="0"/>
              <w:rPr>
                <w:rFonts w:ascii="Calibri" w:hAnsi="Calibri"/>
                <w:b/>
                <w:color w:val="333399"/>
              </w:rPr>
            </w:pPr>
            <w:r w:rsidRPr="004543C0">
              <w:rPr>
                <w:rFonts w:ascii="Calibri" w:hAnsi="Calibri"/>
                <w:b/>
                <w:color w:val="333399"/>
              </w:rPr>
              <w:t>Address</w:t>
            </w:r>
          </w:p>
        </w:tc>
      </w:tr>
      <w:tr w:rsidR="00441973" w:rsidRPr="004543C0" w14:paraId="4FB5FFDF" w14:textId="77777777" w:rsidTr="00DE141A">
        <w:trPr>
          <w:cantSplit/>
          <w:trHeight w:val="940"/>
        </w:trPr>
        <w:tc>
          <w:tcPr>
            <w:tcW w:w="4190" w:type="dxa"/>
            <w:tcBorders>
              <w:top w:val="single" w:sz="12" w:space="0" w:color="FFFFFF"/>
              <w:left w:val="single" w:sz="12" w:space="0" w:color="FFFFFF"/>
              <w:bottom w:val="single" w:sz="12" w:space="0" w:color="FFFFFF"/>
              <w:right w:val="single" w:sz="12" w:space="0" w:color="FFFFFF"/>
            </w:tcBorders>
          </w:tcPr>
          <w:p w14:paraId="2FE96B62" w14:textId="77777777" w:rsidR="00441973" w:rsidRPr="004543C0" w:rsidRDefault="00441973" w:rsidP="00441973">
            <w:pPr>
              <w:spacing w:after="0"/>
              <w:rPr>
                <w:rFonts w:ascii="Calibri" w:hAnsi="Calibri"/>
                <w:b/>
                <w:color w:val="333399"/>
              </w:rPr>
            </w:pPr>
            <w:r w:rsidRPr="004543C0">
              <w:rPr>
                <w:rFonts w:ascii="Calibri" w:hAnsi="Calibri"/>
                <w:b/>
                <w:color w:val="333399"/>
              </w:rPr>
              <w:t>Date</w:t>
            </w:r>
          </w:p>
        </w:tc>
        <w:tc>
          <w:tcPr>
            <w:tcW w:w="0" w:type="auto"/>
            <w:vMerge/>
            <w:tcBorders>
              <w:top w:val="single" w:sz="12" w:space="0" w:color="FFFFFF"/>
              <w:left w:val="single" w:sz="12" w:space="0" w:color="FFFFFF"/>
              <w:bottom w:val="single" w:sz="12" w:space="0" w:color="FFFFFF"/>
              <w:right w:val="single" w:sz="12" w:space="0" w:color="FFFFFF"/>
            </w:tcBorders>
            <w:vAlign w:val="center"/>
          </w:tcPr>
          <w:p w14:paraId="28C95B08" w14:textId="77777777" w:rsidR="00441973" w:rsidRPr="004543C0" w:rsidRDefault="00441973" w:rsidP="00441973">
            <w:pPr>
              <w:spacing w:after="0"/>
              <w:rPr>
                <w:rFonts w:ascii="Calibri" w:hAnsi="Calibri"/>
                <w:b/>
                <w:color w:val="333399"/>
              </w:rPr>
            </w:pPr>
          </w:p>
        </w:tc>
      </w:tr>
    </w:tbl>
    <w:p w14:paraId="571862A2" w14:textId="0E7B7984" w:rsidR="00FF526C" w:rsidRDefault="00441973" w:rsidP="00441973">
      <w:pPr>
        <w:spacing w:after="0"/>
        <w:rPr>
          <w:rFonts w:asciiTheme="minorHAnsi" w:hAnsiTheme="minorHAnsi"/>
          <w:i/>
        </w:rPr>
      </w:pPr>
      <w:r w:rsidRPr="00AE27D2">
        <w:rPr>
          <w:rFonts w:asciiTheme="minorHAnsi" w:hAnsiTheme="minorHAnsi"/>
          <w:i/>
          <w:sz w:val="20"/>
        </w:rPr>
        <w:t>Please note that this declaration must be signed by an authorised signatory (for example Director or Partner) of the Applicant or any person with powers of representation, decision-making or control in relation to the Applicant</w:t>
      </w:r>
      <w:r w:rsidRPr="00AE27D2">
        <w:rPr>
          <w:rFonts w:asciiTheme="minorHAnsi" w:hAnsiTheme="minorHAnsi"/>
          <w:i/>
        </w:rPr>
        <w:t>.</w:t>
      </w:r>
    </w:p>
    <w:p w14:paraId="6C1ADF38" w14:textId="77777777" w:rsidR="00441973" w:rsidRDefault="00441973" w:rsidP="00441973">
      <w:pPr>
        <w:spacing w:after="0"/>
        <w:rPr>
          <w:rFonts w:asciiTheme="minorHAnsi" w:hAnsiTheme="minorHAnsi" w:cstheme="minorHAnsi"/>
        </w:rPr>
      </w:pPr>
    </w:p>
    <w:p w14:paraId="0F351F30" w14:textId="77777777" w:rsidR="00441973" w:rsidRDefault="00441973" w:rsidP="00441973">
      <w:pPr>
        <w:spacing w:after="0"/>
        <w:rPr>
          <w:rFonts w:asciiTheme="minorHAnsi" w:hAnsiTheme="minorHAnsi" w:cstheme="minorHAnsi"/>
        </w:rPr>
      </w:pPr>
    </w:p>
    <w:p w14:paraId="30ABB8BB" w14:textId="77777777" w:rsidR="00441973" w:rsidRDefault="00441973" w:rsidP="00441973">
      <w:pPr>
        <w:spacing w:after="0"/>
        <w:rPr>
          <w:rFonts w:asciiTheme="minorHAnsi" w:hAnsiTheme="minorHAnsi" w:cstheme="minorHAnsi"/>
        </w:rPr>
      </w:pPr>
    </w:p>
    <w:p w14:paraId="4D679405" w14:textId="77777777" w:rsidR="00441973" w:rsidRDefault="00441973" w:rsidP="00441973">
      <w:pPr>
        <w:spacing w:after="0"/>
        <w:rPr>
          <w:rFonts w:asciiTheme="minorHAnsi" w:hAnsiTheme="minorHAnsi" w:cstheme="minorHAnsi"/>
        </w:rPr>
      </w:pPr>
    </w:p>
    <w:p w14:paraId="42DAF32D" w14:textId="77777777" w:rsidR="008A04EC" w:rsidRDefault="008A04EC" w:rsidP="00441973">
      <w:pPr>
        <w:spacing w:after="0"/>
        <w:rPr>
          <w:rFonts w:asciiTheme="minorHAnsi" w:hAnsiTheme="minorHAnsi" w:cstheme="minorHAnsi"/>
        </w:rPr>
      </w:pPr>
    </w:p>
    <w:p w14:paraId="49F82746" w14:textId="77777777" w:rsidR="008A04EC" w:rsidRDefault="008A04EC" w:rsidP="00441973">
      <w:pPr>
        <w:spacing w:after="0"/>
        <w:rPr>
          <w:rFonts w:asciiTheme="minorHAnsi" w:hAnsiTheme="minorHAnsi" w:cstheme="minorHAnsi"/>
        </w:rPr>
      </w:pPr>
    </w:p>
    <w:p w14:paraId="4ADB45B6" w14:textId="77777777" w:rsidR="008A04EC" w:rsidRDefault="008A04EC" w:rsidP="00441973">
      <w:pPr>
        <w:spacing w:after="0"/>
        <w:rPr>
          <w:rFonts w:asciiTheme="minorHAnsi" w:hAnsiTheme="minorHAnsi" w:cstheme="minorHAnsi"/>
        </w:rPr>
      </w:pPr>
    </w:p>
    <w:p w14:paraId="131C7A4A" w14:textId="77777777" w:rsidR="008A04EC" w:rsidRDefault="008A04EC" w:rsidP="00441973">
      <w:pPr>
        <w:spacing w:after="0"/>
        <w:rPr>
          <w:rFonts w:asciiTheme="minorHAnsi" w:hAnsiTheme="minorHAnsi" w:cstheme="minorHAnsi"/>
        </w:rPr>
      </w:pPr>
    </w:p>
    <w:p w14:paraId="06B0380A" w14:textId="77777777" w:rsidR="008A04EC" w:rsidRDefault="008A04EC" w:rsidP="00441973">
      <w:pPr>
        <w:spacing w:after="0"/>
        <w:rPr>
          <w:rFonts w:asciiTheme="minorHAnsi" w:hAnsiTheme="minorHAnsi" w:cstheme="minorHAnsi"/>
        </w:rPr>
      </w:pPr>
    </w:p>
    <w:p w14:paraId="2CD89ED6" w14:textId="77777777" w:rsidR="008A04EC" w:rsidRDefault="008A04EC" w:rsidP="00441973">
      <w:pPr>
        <w:spacing w:after="0"/>
        <w:rPr>
          <w:rFonts w:asciiTheme="minorHAnsi" w:hAnsiTheme="minorHAnsi" w:cstheme="minorHAnsi"/>
        </w:rPr>
      </w:pPr>
    </w:p>
    <w:p w14:paraId="2819896F" w14:textId="77777777" w:rsidR="008A04EC" w:rsidRDefault="008A04EC" w:rsidP="00441973">
      <w:pPr>
        <w:spacing w:after="0"/>
        <w:rPr>
          <w:rFonts w:asciiTheme="minorHAnsi" w:hAnsiTheme="minorHAnsi" w:cstheme="minorHAnsi"/>
        </w:rPr>
      </w:pPr>
    </w:p>
    <w:p w14:paraId="61296806" w14:textId="77777777" w:rsidR="008A04EC" w:rsidRDefault="008A04EC" w:rsidP="00441973">
      <w:pPr>
        <w:spacing w:after="0"/>
        <w:rPr>
          <w:rFonts w:asciiTheme="minorHAnsi" w:hAnsiTheme="minorHAnsi" w:cstheme="minorHAnsi"/>
        </w:rPr>
      </w:pPr>
    </w:p>
    <w:p w14:paraId="70DC0B30" w14:textId="77777777" w:rsidR="008A04EC" w:rsidRDefault="008A04EC" w:rsidP="00441973">
      <w:pPr>
        <w:spacing w:after="0"/>
        <w:rPr>
          <w:rFonts w:asciiTheme="minorHAnsi" w:hAnsiTheme="minorHAnsi" w:cstheme="minorHAnsi"/>
        </w:rPr>
      </w:pPr>
    </w:p>
    <w:p w14:paraId="33F2F45D" w14:textId="77777777" w:rsidR="008A04EC" w:rsidRDefault="008A04EC" w:rsidP="00441973">
      <w:pPr>
        <w:spacing w:after="0"/>
        <w:rPr>
          <w:rFonts w:asciiTheme="minorHAnsi" w:hAnsiTheme="minorHAnsi" w:cstheme="minorHAnsi"/>
        </w:rPr>
      </w:pPr>
    </w:p>
    <w:p w14:paraId="21538808" w14:textId="77777777" w:rsidR="008A04EC" w:rsidRDefault="008A04EC" w:rsidP="00441973">
      <w:pPr>
        <w:spacing w:after="0"/>
        <w:rPr>
          <w:rFonts w:asciiTheme="minorHAnsi" w:hAnsiTheme="minorHAnsi" w:cstheme="minorHAnsi"/>
        </w:rPr>
      </w:pPr>
    </w:p>
    <w:p w14:paraId="51298AA8" w14:textId="77777777" w:rsidR="008A04EC" w:rsidRDefault="008A04EC" w:rsidP="00441973">
      <w:pPr>
        <w:spacing w:after="0"/>
        <w:rPr>
          <w:rFonts w:asciiTheme="minorHAnsi" w:hAnsiTheme="minorHAnsi" w:cstheme="minorHAnsi"/>
        </w:rPr>
      </w:pPr>
    </w:p>
    <w:p w14:paraId="76F76977" w14:textId="77777777" w:rsidR="008A04EC" w:rsidRDefault="008A04EC" w:rsidP="00441973">
      <w:pPr>
        <w:spacing w:after="0"/>
        <w:rPr>
          <w:rFonts w:asciiTheme="minorHAnsi" w:hAnsiTheme="minorHAnsi" w:cstheme="minorHAnsi"/>
        </w:rPr>
      </w:pPr>
    </w:p>
    <w:p w14:paraId="707EA873" w14:textId="77777777" w:rsidR="008A04EC" w:rsidRDefault="008A04EC" w:rsidP="00441973">
      <w:pPr>
        <w:spacing w:after="0"/>
        <w:rPr>
          <w:rFonts w:asciiTheme="minorHAnsi" w:hAnsiTheme="minorHAnsi" w:cstheme="minorHAnsi"/>
        </w:rPr>
      </w:pPr>
    </w:p>
    <w:p w14:paraId="1F94E411" w14:textId="77777777" w:rsidR="008A04EC" w:rsidRDefault="008A04EC" w:rsidP="00441973">
      <w:pPr>
        <w:spacing w:after="0"/>
        <w:rPr>
          <w:rFonts w:asciiTheme="minorHAnsi" w:hAnsiTheme="minorHAnsi" w:cstheme="minorHAnsi"/>
        </w:rPr>
      </w:pPr>
    </w:p>
    <w:p w14:paraId="0B862E54" w14:textId="77777777" w:rsidR="008A04EC" w:rsidRDefault="008A04EC" w:rsidP="00441973">
      <w:pPr>
        <w:spacing w:after="0"/>
        <w:rPr>
          <w:rFonts w:asciiTheme="minorHAnsi" w:hAnsiTheme="minorHAnsi" w:cstheme="minorHAnsi"/>
        </w:rPr>
      </w:pPr>
    </w:p>
    <w:p w14:paraId="241DD2B6" w14:textId="77777777" w:rsidR="008A04EC" w:rsidRDefault="008A04EC" w:rsidP="00441973">
      <w:pPr>
        <w:spacing w:after="0"/>
        <w:rPr>
          <w:rFonts w:asciiTheme="minorHAnsi" w:hAnsiTheme="minorHAnsi" w:cstheme="minorHAnsi"/>
        </w:rPr>
      </w:pPr>
    </w:p>
    <w:p w14:paraId="79E9D826" w14:textId="77777777" w:rsidR="008A04EC" w:rsidRDefault="008A04EC" w:rsidP="00441973">
      <w:pPr>
        <w:spacing w:after="0"/>
        <w:rPr>
          <w:rFonts w:asciiTheme="minorHAnsi" w:hAnsiTheme="minorHAnsi" w:cstheme="minorHAnsi"/>
        </w:rPr>
      </w:pPr>
    </w:p>
    <w:p w14:paraId="3A8D54F6" w14:textId="77777777" w:rsidR="008A04EC" w:rsidRDefault="008A04EC" w:rsidP="00441973">
      <w:pPr>
        <w:spacing w:after="0"/>
        <w:rPr>
          <w:rFonts w:asciiTheme="minorHAnsi" w:hAnsiTheme="minorHAnsi" w:cstheme="minorHAnsi"/>
        </w:rPr>
      </w:pPr>
    </w:p>
    <w:p w14:paraId="1D05177C" w14:textId="77777777" w:rsidR="00441973" w:rsidRDefault="00441973" w:rsidP="00441973">
      <w:pPr>
        <w:spacing w:after="0"/>
        <w:rPr>
          <w:rFonts w:asciiTheme="minorHAnsi" w:hAnsiTheme="minorHAnsi" w:cstheme="minorHAnsi"/>
        </w:rPr>
      </w:pPr>
    </w:p>
    <w:p w14:paraId="4EB21725" w14:textId="77777777" w:rsidR="00441973" w:rsidRDefault="00441973" w:rsidP="00441973">
      <w:pPr>
        <w:spacing w:after="0"/>
        <w:rPr>
          <w:rFonts w:asciiTheme="minorHAnsi" w:hAnsiTheme="minorHAnsi" w:cstheme="minorHAnsi"/>
        </w:rPr>
      </w:pPr>
    </w:p>
    <w:p w14:paraId="189C26F4" w14:textId="77777777" w:rsidR="00441973" w:rsidRDefault="00441973" w:rsidP="00441973">
      <w:pPr>
        <w:spacing w:after="0"/>
        <w:rPr>
          <w:rFonts w:asciiTheme="minorHAnsi" w:hAnsiTheme="minorHAnsi" w:cstheme="minorHAnsi"/>
        </w:rPr>
      </w:pPr>
    </w:p>
    <w:p w14:paraId="49ABC907" w14:textId="77777777" w:rsidR="00441973" w:rsidRDefault="00441973" w:rsidP="00441973">
      <w:pPr>
        <w:spacing w:after="0"/>
        <w:rPr>
          <w:rFonts w:asciiTheme="minorHAnsi" w:hAnsiTheme="minorHAnsi" w:cstheme="minorHAnsi"/>
        </w:rPr>
      </w:pPr>
    </w:p>
    <w:bookmarkEnd w:id="173"/>
    <w:p w14:paraId="7E95A158" w14:textId="77777777" w:rsidR="00FF526C" w:rsidRDefault="00FF526C" w:rsidP="00FF526C"/>
    <w:sectPr w:rsidR="00FF526C" w:rsidSect="00DB5D50">
      <w:headerReference w:type="default" r:id="rId27"/>
      <w:footerReference w:type="default" r:id="rId28"/>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04D22" w14:textId="77777777" w:rsidR="00F91C57" w:rsidRDefault="00F91C57" w:rsidP="00E84E82">
      <w:pPr>
        <w:spacing w:after="0" w:line="240" w:lineRule="auto"/>
      </w:pPr>
      <w:r>
        <w:separator/>
      </w:r>
    </w:p>
  </w:endnote>
  <w:endnote w:type="continuationSeparator" w:id="0">
    <w:p w14:paraId="0E70A9A4" w14:textId="77777777" w:rsidR="00F91C57" w:rsidRDefault="00F91C57" w:rsidP="00E84E82">
      <w:pPr>
        <w:spacing w:after="0" w:line="240" w:lineRule="auto"/>
      </w:pPr>
      <w:r>
        <w:continuationSeparator/>
      </w:r>
    </w:p>
  </w:endnote>
  <w:endnote w:type="continuationNotice" w:id="1">
    <w:p w14:paraId="1A1B49BC" w14:textId="77777777" w:rsidR="00F91C57" w:rsidRDefault="00F91C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673F4E63" w:rsidR="00634159" w:rsidRDefault="00634159"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634159" w:rsidRDefault="0063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71363" w14:textId="77777777" w:rsidR="00F91C57" w:rsidRDefault="00F91C57" w:rsidP="00E84E82">
      <w:pPr>
        <w:spacing w:after="0" w:line="240" w:lineRule="auto"/>
      </w:pPr>
      <w:r>
        <w:separator/>
      </w:r>
    </w:p>
  </w:footnote>
  <w:footnote w:type="continuationSeparator" w:id="0">
    <w:p w14:paraId="07A6B464" w14:textId="77777777" w:rsidR="00F91C57" w:rsidRDefault="00F91C57" w:rsidP="00E84E82">
      <w:pPr>
        <w:spacing w:after="0" w:line="240" w:lineRule="auto"/>
      </w:pPr>
      <w:r>
        <w:continuationSeparator/>
      </w:r>
    </w:p>
  </w:footnote>
  <w:footnote w:type="continuationNotice" w:id="1">
    <w:p w14:paraId="700182C2" w14:textId="77777777" w:rsidR="00F91C57" w:rsidRDefault="00F91C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28FC5A15" w:rsidR="00634159" w:rsidRDefault="00FB7613" w:rsidP="00AC4A9B">
    <w:pPr>
      <w:pStyle w:val="Header"/>
    </w:pPr>
    <w:r w:rsidRPr="00966963">
      <w:rPr>
        <w:b/>
        <w:bCs/>
        <w:color w:val="17665C"/>
        <w:sz w:val="20"/>
        <w:szCs w:val="20"/>
      </w:rPr>
      <w:t>2025/49 RFT</w:t>
    </w:r>
    <w:r w:rsidR="00D34ED2" w:rsidRPr="00966963">
      <w:rPr>
        <w:b/>
        <w:bCs/>
        <w:color w:val="17665C"/>
        <w:sz w:val="20"/>
        <w:szCs w:val="20"/>
      </w:rPr>
      <w:t xml:space="preserve"> in a Panel</w:t>
    </w:r>
    <w:r w:rsidRPr="00966963">
      <w:rPr>
        <w:b/>
        <w:bCs/>
        <w:color w:val="17665C"/>
        <w:sz w:val="20"/>
        <w:szCs w:val="20"/>
      </w:rPr>
      <w:t xml:space="preserve"> for the provision of online </w:t>
    </w:r>
    <w:r w:rsidR="00966963" w:rsidRPr="00966963">
      <w:rPr>
        <w:b/>
        <w:bCs/>
        <w:color w:val="17665C"/>
        <w:sz w:val="20"/>
        <w:szCs w:val="20"/>
      </w:rPr>
      <w:t xml:space="preserve">exam papers and study </w:t>
    </w:r>
    <w:r w:rsidRPr="00966963">
      <w:rPr>
        <w:b/>
        <w:bCs/>
        <w:color w:val="17665C"/>
        <w:sz w:val="20"/>
        <w:szCs w:val="20"/>
      </w:rPr>
      <w:t>support</w:t>
    </w:r>
    <w:r w:rsidR="00634159">
      <w:tab/>
    </w:r>
    <w:r w:rsidR="00C30E4F" w:rsidRPr="00C30E4F">
      <w:rPr>
        <w:noProof/>
      </w:rPr>
      <w:drawing>
        <wp:inline distT="0" distB="0" distL="0" distR="0" wp14:anchorId="3F2DE9BD" wp14:editId="4A0A0654">
          <wp:extent cx="493059" cy="476250"/>
          <wp:effectExtent l="0" t="0" r="2540" b="0"/>
          <wp:docPr id="1375618813" name="Picture 1" descr="A logo with a swirl of red and yellow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618813" name="Picture 1" descr="A logo with a swirl of red and yellow colors&#10;&#10;AI-generated content may be incorrect."/>
                  <pic:cNvPicPr/>
                </pic:nvPicPr>
                <pic:blipFill>
                  <a:blip r:embed="rId1"/>
                  <a:stretch>
                    <a:fillRect/>
                  </a:stretch>
                </pic:blipFill>
                <pic:spPr>
                  <a:xfrm>
                    <a:off x="0" y="0"/>
                    <a:ext cx="504907" cy="487694"/>
                  </a:xfrm>
                  <a:prstGeom prst="rect">
                    <a:avLst/>
                  </a:prstGeom>
                </pic:spPr>
              </pic:pic>
            </a:graphicData>
          </a:graphic>
        </wp:inline>
      </w:drawing>
    </w:r>
  </w:p>
  <w:p w14:paraId="3BC7C0C7" w14:textId="4450E5A0" w:rsidR="00634159" w:rsidRPr="0098725B" w:rsidRDefault="00634159">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4723315"/>
    <w:multiLevelType w:val="multilevel"/>
    <w:tmpl w:val="3552DE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color w:val="038B91"/>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50950EB"/>
    <w:multiLevelType w:val="hybridMultilevel"/>
    <w:tmpl w:val="B84A89E6"/>
    <w:lvl w:ilvl="0" w:tplc="37F40C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61B5757"/>
    <w:multiLevelType w:val="hybridMultilevel"/>
    <w:tmpl w:val="FDB839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873534B"/>
    <w:multiLevelType w:val="hybridMultilevel"/>
    <w:tmpl w:val="55145D8C"/>
    <w:lvl w:ilvl="0" w:tplc="FFFFFFFF">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D2D23B0"/>
    <w:multiLevelType w:val="hybridMultilevel"/>
    <w:tmpl w:val="DB5860FA"/>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E0E36DB"/>
    <w:multiLevelType w:val="multilevel"/>
    <w:tmpl w:val="BF98CF8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 w15:restartNumberingAfterBreak="0">
    <w:nsid w:val="23E429D8"/>
    <w:multiLevelType w:val="hybridMultilevel"/>
    <w:tmpl w:val="46766C62"/>
    <w:lvl w:ilvl="0" w:tplc="FFFFFFFF">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FF45E9"/>
    <w:multiLevelType w:val="hybridMultilevel"/>
    <w:tmpl w:val="33B8A888"/>
    <w:lvl w:ilvl="0" w:tplc="18090001">
      <w:start w:val="1"/>
      <w:numFmt w:val="bullet"/>
      <w:lvlText w:val=""/>
      <w:lvlJc w:val="left"/>
      <w:pPr>
        <w:ind w:left="720" w:hanging="360"/>
      </w:pPr>
      <w:rPr>
        <w:rFonts w:ascii="Symbol" w:hAnsi="Symbol" w:hint="default"/>
      </w:rPr>
    </w:lvl>
    <w:lvl w:ilvl="1" w:tplc="E3E21282">
      <w:numFmt w:val="bullet"/>
      <w:lvlText w:val="·"/>
      <w:lvlJc w:val="left"/>
      <w:pPr>
        <w:ind w:left="1440" w:hanging="360"/>
      </w:pPr>
      <w:rPr>
        <w:rFonts w:ascii="Calibri" w:eastAsiaTheme="minorHAnsi" w:hAnsi="Calibri" w:cs="Calibri"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AEE37A7"/>
    <w:multiLevelType w:val="hybridMultilevel"/>
    <w:tmpl w:val="0810C1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3627A4"/>
    <w:multiLevelType w:val="hybridMultilevel"/>
    <w:tmpl w:val="075CCC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43037EAC"/>
    <w:multiLevelType w:val="hybridMultilevel"/>
    <w:tmpl w:val="A4142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 w15:restartNumberingAfterBreak="0">
    <w:nsid w:val="56D57402"/>
    <w:multiLevelType w:val="hybridMultilevel"/>
    <w:tmpl w:val="606EDCE4"/>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180D38"/>
    <w:multiLevelType w:val="hybridMultilevel"/>
    <w:tmpl w:val="A016F5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6465FD3"/>
    <w:multiLevelType w:val="hybridMultilevel"/>
    <w:tmpl w:val="EF4484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761E3111"/>
    <w:multiLevelType w:val="hybridMultilevel"/>
    <w:tmpl w:val="9B34958C"/>
    <w:lvl w:ilvl="0" w:tplc="C69C0A2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2" w15:restartNumberingAfterBreak="0">
    <w:nsid w:val="78105764"/>
    <w:multiLevelType w:val="hybridMultilevel"/>
    <w:tmpl w:val="0AFE1D7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7F844B04"/>
    <w:multiLevelType w:val="hybridMultilevel"/>
    <w:tmpl w:val="B4A21BA4"/>
    <w:lvl w:ilvl="0" w:tplc="B0C03EE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25454077">
    <w:abstractNumId w:val="7"/>
  </w:num>
  <w:num w:numId="2" w16cid:durableId="538206532">
    <w:abstractNumId w:val="17"/>
  </w:num>
  <w:num w:numId="3" w16cid:durableId="963080300">
    <w:abstractNumId w:val="5"/>
  </w:num>
  <w:num w:numId="4" w16cid:durableId="1014378034">
    <w:abstractNumId w:val="0"/>
  </w:num>
  <w:num w:numId="5" w16cid:durableId="1155031052">
    <w:abstractNumId w:val="14"/>
  </w:num>
  <w:num w:numId="6" w16cid:durableId="656762992">
    <w:abstractNumId w:val="1"/>
  </w:num>
  <w:num w:numId="7" w16cid:durableId="1011876312">
    <w:abstractNumId w:val="11"/>
  </w:num>
  <w:num w:numId="8" w16cid:durableId="2011324474">
    <w:abstractNumId w:val="13"/>
  </w:num>
  <w:num w:numId="9" w16cid:durableId="1816950158">
    <w:abstractNumId w:val="15"/>
  </w:num>
  <w:num w:numId="10" w16cid:durableId="1230118067">
    <w:abstractNumId w:val="19"/>
  </w:num>
  <w:num w:numId="11" w16cid:durableId="1532691103">
    <w:abstractNumId w:val="10"/>
  </w:num>
  <w:num w:numId="12" w16cid:durableId="20737926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222969">
    <w:abstractNumId w:val="8"/>
  </w:num>
  <w:num w:numId="14" w16cid:durableId="528565085">
    <w:abstractNumId w:val="6"/>
  </w:num>
  <w:num w:numId="15" w16cid:durableId="1063988483">
    <w:abstractNumId w:val="22"/>
  </w:num>
  <w:num w:numId="16" w16cid:durableId="1327514849">
    <w:abstractNumId w:val="16"/>
  </w:num>
  <w:num w:numId="17" w16cid:durableId="18681335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1397752">
    <w:abstractNumId w:val="18"/>
  </w:num>
  <w:num w:numId="19" w16cid:durableId="20060140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711623">
    <w:abstractNumId w:val="3"/>
  </w:num>
  <w:num w:numId="21" w16cid:durableId="144708032">
    <w:abstractNumId w:val="9"/>
  </w:num>
  <w:num w:numId="22" w16cid:durableId="380787568">
    <w:abstractNumId w:val="12"/>
  </w:num>
  <w:num w:numId="23" w16cid:durableId="2075001612">
    <w:abstractNumId w:val="2"/>
  </w:num>
  <w:num w:numId="24" w16cid:durableId="736131557">
    <w:abstractNumId w:val="4"/>
  </w:num>
  <w:num w:numId="25" w16cid:durableId="788088922">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334"/>
    <w:rsid w:val="00011639"/>
    <w:rsid w:val="00014821"/>
    <w:rsid w:val="0002113F"/>
    <w:rsid w:val="00023B94"/>
    <w:rsid w:val="00024026"/>
    <w:rsid w:val="00025EFC"/>
    <w:rsid w:val="00030534"/>
    <w:rsid w:val="00031782"/>
    <w:rsid w:val="00031E19"/>
    <w:rsid w:val="00031FDD"/>
    <w:rsid w:val="0003246B"/>
    <w:rsid w:val="00036315"/>
    <w:rsid w:val="00042724"/>
    <w:rsid w:val="00042DB7"/>
    <w:rsid w:val="00043FA2"/>
    <w:rsid w:val="00044A86"/>
    <w:rsid w:val="000457EF"/>
    <w:rsid w:val="000464E8"/>
    <w:rsid w:val="00046706"/>
    <w:rsid w:val="00047032"/>
    <w:rsid w:val="0005007D"/>
    <w:rsid w:val="00050237"/>
    <w:rsid w:val="00053562"/>
    <w:rsid w:val="00053625"/>
    <w:rsid w:val="00055959"/>
    <w:rsid w:val="0005687F"/>
    <w:rsid w:val="0006026F"/>
    <w:rsid w:val="00063ABC"/>
    <w:rsid w:val="000648F6"/>
    <w:rsid w:val="00066522"/>
    <w:rsid w:val="000706F2"/>
    <w:rsid w:val="00070ADA"/>
    <w:rsid w:val="00073AF5"/>
    <w:rsid w:val="00074084"/>
    <w:rsid w:val="000741F1"/>
    <w:rsid w:val="000742B5"/>
    <w:rsid w:val="00081F04"/>
    <w:rsid w:val="00083393"/>
    <w:rsid w:val="00083ABE"/>
    <w:rsid w:val="000841D8"/>
    <w:rsid w:val="0008483B"/>
    <w:rsid w:val="000852A0"/>
    <w:rsid w:val="0008608F"/>
    <w:rsid w:val="000864A3"/>
    <w:rsid w:val="000902E7"/>
    <w:rsid w:val="00090E65"/>
    <w:rsid w:val="00094ECE"/>
    <w:rsid w:val="00094EDB"/>
    <w:rsid w:val="00094F0A"/>
    <w:rsid w:val="0009654D"/>
    <w:rsid w:val="000972F1"/>
    <w:rsid w:val="000A1C28"/>
    <w:rsid w:val="000A3DBD"/>
    <w:rsid w:val="000A4C58"/>
    <w:rsid w:val="000A52F3"/>
    <w:rsid w:val="000A69C2"/>
    <w:rsid w:val="000B03D8"/>
    <w:rsid w:val="000B0930"/>
    <w:rsid w:val="000B1112"/>
    <w:rsid w:val="000B32CE"/>
    <w:rsid w:val="000B4F17"/>
    <w:rsid w:val="000B79B8"/>
    <w:rsid w:val="000C0E14"/>
    <w:rsid w:val="000C15A5"/>
    <w:rsid w:val="000C42B9"/>
    <w:rsid w:val="000C4AEC"/>
    <w:rsid w:val="000C5EAB"/>
    <w:rsid w:val="000C6B54"/>
    <w:rsid w:val="000D2429"/>
    <w:rsid w:val="000D2EEE"/>
    <w:rsid w:val="000D4C63"/>
    <w:rsid w:val="000D4D8A"/>
    <w:rsid w:val="000D5CA5"/>
    <w:rsid w:val="000D5FFC"/>
    <w:rsid w:val="000E00B3"/>
    <w:rsid w:val="000E0608"/>
    <w:rsid w:val="000E157C"/>
    <w:rsid w:val="000E226B"/>
    <w:rsid w:val="000E55FB"/>
    <w:rsid w:val="000E7A90"/>
    <w:rsid w:val="000F0436"/>
    <w:rsid w:val="000F391B"/>
    <w:rsid w:val="000F52B5"/>
    <w:rsid w:val="000F53B0"/>
    <w:rsid w:val="0010163B"/>
    <w:rsid w:val="00101FB4"/>
    <w:rsid w:val="00103C2D"/>
    <w:rsid w:val="00111733"/>
    <w:rsid w:val="00111A30"/>
    <w:rsid w:val="001130C8"/>
    <w:rsid w:val="00114C78"/>
    <w:rsid w:val="00116E78"/>
    <w:rsid w:val="00117E1B"/>
    <w:rsid w:val="001204C0"/>
    <w:rsid w:val="00120585"/>
    <w:rsid w:val="00120DBA"/>
    <w:rsid w:val="00121BB3"/>
    <w:rsid w:val="00121D2A"/>
    <w:rsid w:val="00123467"/>
    <w:rsid w:val="00126574"/>
    <w:rsid w:val="00130819"/>
    <w:rsid w:val="00130A1F"/>
    <w:rsid w:val="00132077"/>
    <w:rsid w:val="0013572D"/>
    <w:rsid w:val="0014098F"/>
    <w:rsid w:val="00140E44"/>
    <w:rsid w:val="0014548C"/>
    <w:rsid w:val="001467CB"/>
    <w:rsid w:val="001470D8"/>
    <w:rsid w:val="0014712F"/>
    <w:rsid w:val="001500EF"/>
    <w:rsid w:val="00151D6F"/>
    <w:rsid w:val="00153EE6"/>
    <w:rsid w:val="00154A5F"/>
    <w:rsid w:val="0015666F"/>
    <w:rsid w:val="00156FAC"/>
    <w:rsid w:val="00161321"/>
    <w:rsid w:val="00162EBD"/>
    <w:rsid w:val="0016347F"/>
    <w:rsid w:val="00163922"/>
    <w:rsid w:val="00174EEA"/>
    <w:rsid w:val="00180A03"/>
    <w:rsid w:val="00182DC4"/>
    <w:rsid w:val="0018354A"/>
    <w:rsid w:val="00185168"/>
    <w:rsid w:val="00185629"/>
    <w:rsid w:val="0018628F"/>
    <w:rsid w:val="00187C73"/>
    <w:rsid w:val="00191A48"/>
    <w:rsid w:val="00192915"/>
    <w:rsid w:val="00194614"/>
    <w:rsid w:val="001958BB"/>
    <w:rsid w:val="00197179"/>
    <w:rsid w:val="00197960"/>
    <w:rsid w:val="00197C27"/>
    <w:rsid w:val="00197DBB"/>
    <w:rsid w:val="00197FC5"/>
    <w:rsid w:val="001A0E4D"/>
    <w:rsid w:val="001A1954"/>
    <w:rsid w:val="001A2FE1"/>
    <w:rsid w:val="001A424C"/>
    <w:rsid w:val="001A50A2"/>
    <w:rsid w:val="001A5250"/>
    <w:rsid w:val="001A5BFE"/>
    <w:rsid w:val="001A5E08"/>
    <w:rsid w:val="001A6871"/>
    <w:rsid w:val="001A6CC3"/>
    <w:rsid w:val="001A78C6"/>
    <w:rsid w:val="001B02AA"/>
    <w:rsid w:val="001B4882"/>
    <w:rsid w:val="001B4ED1"/>
    <w:rsid w:val="001B5813"/>
    <w:rsid w:val="001B5D67"/>
    <w:rsid w:val="001B7A60"/>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3EE4"/>
    <w:rsid w:val="001F4868"/>
    <w:rsid w:val="001F4B54"/>
    <w:rsid w:val="001F6E45"/>
    <w:rsid w:val="001F76C9"/>
    <w:rsid w:val="0020064E"/>
    <w:rsid w:val="002012B0"/>
    <w:rsid w:val="002069EA"/>
    <w:rsid w:val="00207652"/>
    <w:rsid w:val="00212C9C"/>
    <w:rsid w:val="0021430A"/>
    <w:rsid w:val="002165B2"/>
    <w:rsid w:val="00217565"/>
    <w:rsid w:val="00220C4E"/>
    <w:rsid w:val="00222211"/>
    <w:rsid w:val="00222726"/>
    <w:rsid w:val="002227AD"/>
    <w:rsid w:val="00223999"/>
    <w:rsid w:val="00224992"/>
    <w:rsid w:val="00225A78"/>
    <w:rsid w:val="002338A3"/>
    <w:rsid w:val="00234CB1"/>
    <w:rsid w:val="00234FC7"/>
    <w:rsid w:val="00235097"/>
    <w:rsid w:val="00236BB4"/>
    <w:rsid w:val="00240F73"/>
    <w:rsid w:val="00244FD8"/>
    <w:rsid w:val="00245D17"/>
    <w:rsid w:val="00250DBA"/>
    <w:rsid w:val="00251580"/>
    <w:rsid w:val="00251754"/>
    <w:rsid w:val="00251A12"/>
    <w:rsid w:val="00254B0D"/>
    <w:rsid w:val="00255CF6"/>
    <w:rsid w:val="002578E2"/>
    <w:rsid w:val="00260B62"/>
    <w:rsid w:val="00261A90"/>
    <w:rsid w:val="0026360F"/>
    <w:rsid w:val="00263DDC"/>
    <w:rsid w:val="00264348"/>
    <w:rsid w:val="00270455"/>
    <w:rsid w:val="002715C9"/>
    <w:rsid w:val="00273107"/>
    <w:rsid w:val="00273882"/>
    <w:rsid w:val="002739B5"/>
    <w:rsid w:val="00275AB5"/>
    <w:rsid w:val="00277476"/>
    <w:rsid w:val="00277B0A"/>
    <w:rsid w:val="00280859"/>
    <w:rsid w:val="002817BD"/>
    <w:rsid w:val="0028376C"/>
    <w:rsid w:val="00293147"/>
    <w:rsid w:val="00296048"/>
    <w:rsid w:val="0029741A"/>
    <w:rsid w:val="002B06AB"/>
    <w:rsid w:val="002B1FC9"/>
    <w:rsid w:val="002B4E65"/>
    <w:rsid w:val="002B6A24"/>
    <w:rsid w:val="002B6BE3"/>
    <w:rsid w:val="002C0030"/>
    <w:rsid w:val="002C03AE"/>
    <w:rsid w:val="002C0B6A"/>
    <w:rsid w:val="002C1FBB"/>
    <w:rsid w:val="002C2577"/>
    <w:rsid w:val="002C4EFA"/>
    <w:rsid w:val="002D1BFF"/>
    <w:rsid w:val="002D1EAB"/>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2F7061"/>
    <w:rsid w:val="00300B9D"/>
    <w:rsid w:val="0030205C"/>
    <w:rsid w:val="00302CF4"/>
    <w:rsid w:val="00303D33"/>
    <w:rsid w:val="003043F2"/>
    <w:rsid w:val="00306F86"/>
    <w:rsid w:val="003113E7"/>
    <w:rsid w:val="003113F7"/>
    <w:rsid w:val="00312867"/>
    <w:rsid w:val="00313127"/>
    <w:rsid w:val="00313A13"/>
    <w:rsid w:val="00315E9E"/>
    <w:rsid w:val="00317342"/>
    <w:rsid w:val="003211E3"/>
    <w:rsid w:val="00322443"/>
    <w:rsid w:val="00323358"/>
    <w:rsid w:val="00323822"/>
    <w:rsid w:val="00323F5F"/>
    <w:rsid w:val="00326385"/>
    <w:rsid w:val="00326D5C"/>
    <w:rsid w:val="00331EEF"/>
    <w:rsid w:val="003321BA"/>
    <w:rsid w:val="003331A5"/>
    <w:rsid w:val="00333AB1"/>
    <w:rsid w:val="003352A1"/>
    <w:rsid w:val="003357A9"/>
    <w:rsid w:val="003357DC"/>
    <w:rsid w:val="0033619B"/>
    <w:rsid w:val="00341B75"/>
    <w:rsid w:val="00343590"/>
    <w:rsid w:val="003440B2"/>
    <w:rsid w:val="00344E0F"/>
    <w:rsid w:val="003462EB"/>
    <w:rsid w:val="00347CD3"/>
    <w:rsid w:val="00353376"/>
    <w:rsid w:val="003534E9"/>
    <w:rsid w:val="00356BA2"/>
    <w:rsid w:val="00356FED"/>
    <w:rsid w:val="0036339D"/>
    <w:rsid w:val="00363DD6"/>
    <w:rsid w:val="0036669E"/>
    <w:rsid w:val="00367199"/>
    <w:rsid w:val="00371EA3"/>
    <w:rsid w:val="0037318F"/>
    <w:rsid w:val="003733D9"/>
    <w:rsid w:val="00373B85"/>
    <w:rsid w:val="00375B9F"/>
    <w:rsid w:val="00381CC8"/>
    <w:rsid w:val="00382160"/>
    <w:rsid w:val="003849D5"/>
    <w:rsid w:val="0038582E"/>
    <w:rsid w:val="00385B31"/>
    <w:rsid w:val="00386B4E"/>
    <w:rsid w:val="003872A1"/>
    <w:rsid w:val="003900A2"/>
    <w:rsid w:val="00392915"/>
    <w:rsid w:val="00394659"/>
    <w:rsid w:val="00396020"/>
    <w:rsid w:val="00397030"/>
    <w:rsid w:val="0039793F"/>
    <w:rsid w:val="00397BB5"/>
    <w:rsid w:val="003A0A23"/>
    <w:rsid w:val="003A178D"/>
    <w:rsid w:val="003A40D2"/>
    <w:rsid w:val="003A62B1"/>
    <w:rsid w:val="003A7F74"/>
    <w:rsid w:val="003B20E8"/>
    <w:rsid w:val="003B2310"/>
    <w:rsid w:val="003B4894"/>
    <w:rsid w:val="003B49AC"/>
    <w:rsid w:val="003B4AFA"/>
    <w:rsid w:val="003B760C"/>
    <w:rsid w:val="003C432F"/>
    <w:rsid w:val="003D0C33"/>
    <w:rsid w:val="003D49C8"/>
    <w:rsid w:val="003D59BD"/>
    <w:rsid w:val="003D7526"/>
    <w:rsid w:val="003E1230"/>
    <w:rsid w:val="003E1297"/>
    <w:rsid w:val="003E1CC6"/>
    <w:rsid w:val="003E394C"/>
    <w:rsid w:val="003E3D56"/>
    <w:rsid w:val="003E4C65"/>
    <w:rsid w:val="003E5120"/>
    <w:rsid w:val="003E5706"/>
    <w:rsid w:val="003E7AD1"/>
    <w:rsid w:val="003F0F8A"/>
    <w:rsid w:val="003F1D00"/>
    <w:rsid w:val="003F1DDA"/>
    <w:rsid w:val="003F1F3A"/>
    <w:rsid w:val="003F35E7"/>
    <w:rsid w:val="003F400E"/>
    <w:rsid w:val="003F42C5"/>
    <w:rsid w:val="003F66A7"/>
    <w:rsid w:val="003F7282"/>
    <w:rsid w:val="003F77BB"/>
    <w:rsid w:val="003F780A"/>
    <w:rsid w:val="003F799C"/>
    <w:rsid w:val="003F7F3E"/>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4DAA"/>
    <w:rsid w:val="004379B1"/>
    <w:rsid w:val="004416A4"/>
    <w:rsid w:val="00441973"/>
    <w:rsid w:val="0044327C"/>
    <w:rsid w:val="00444541"/>
    <w:rsid w:val="00444E1D"/>
    <w:rsid w:val="004454C8"/>
    <w:rsid w:val="00446E30"/>
    <w:rsid w:val="00446FA7"/>
    <w:rsid w:val="0044781F"/>
    <w:rsid w:val="004478FD"/>
    <w:rsid w:val="00451433"/>
    <w:rsid w:val="004530C1"/>
    <w:rsid w:val="0045610E"/>
    <w:rsid w:val="00456FE2"/>
    <w:rsid w:val="00461B9A"/>
    <w:rsid w:val="004664FD"/>
    <w:rsid w:val="004665D5"/>
    <w:rsid w:val="00470E92"/>
    <w:rsid w:val="00472FE6"/>
    <w:rsid w:val="0047497C"/>
    <w:rsid w:val="004773BD"/>
    <w:rsid w:val="0048071A"/>
    <w:rsid w:val="00483A73"/>
    <w:rsid w:val="00483D78"/>
    <w:rsid w:val="004858C0"/>
    <w:rsid w:val="00491495"/>
    <w:rsid w:val="00493A7E"/>
    <w:rsid w:val="00497BAD"/>
    <w:rsid w:val="004A0BDE"/>
    <w:rsid w:val="004A316D"/>
    <w:rsid w:val="004A55BE"/>
    <w:rsid w:val="004A57DC"/>
    <w:rsid w:val="004A6EE9"/>
    <w:rsid w:val="004B2551"/>
    <w:rsid w:val="004B3DBA"/>
    <w:rsid w:val="004C6267"/>
    <w:rsid w:val="004C63DE"/>
    <w:rsid w:val="004C75CD"/>
    <w:rsid w:val="004C7FB7"/>
    <w:rsid w:val="004D12C9"/>
    <w:rsid w:val="004D5018"/>
    <w:rsid w:val="004D7C70"/>
    <w:rsid w:val="004E0DC4"/>
    <w:rsid w:val="004E2084"/>
    <w:rsid w:val="004E3E76"/>
    <w:rsid w:val="004E5D23"/>
    <w:rsid w:val="004F286A"/>
    <w:rsid w:val="004F3A8F"/>
    <w:rsid w:val="004F4FBB"/>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E58"/>
    <w:rsid w:val="00516FC4"/>
    <w:rsid w:val="00517198"/>
    <w:rsid w:val="00517649"/>
    <w:rsid w:val="00520ABA"/>
    <w:rsid w:val="005216DD"/>
    <w:rsid w:val="0052315E"/>
    <w:rsid w:val="00526896"/>
    <w:rsid w:val="00532F31"/>
    <w:rsid w:val="00535517"/>
    <w:rsid w:val="00536BDE"/>
    <w:rsid w:val="00536D4C"/>
    <w:rsid w:val="00540BC0"/>
    <w:rsid w:val="00542AF4"/>
    <w:rsid w:val="005437D5"/>
    <w:rsid w:val="00544C0D"/>
    <w:rsid w:val="00546B33"/>
    <w:rsid w:val="00551636"/>
    <w:rsid w:val="00552C8F"/>
    <w:rsid w:val="00553998"/>
    <w:rsid w:val="0055431A"/>
    <w:rsid w:val="00555DCE"/>
    <w:rsid w:val="00556BD6"/>
    <w:rsid w:val="00557002"/>
    <w:rsid w:val="00557645"/>
    <w:rsid w:val="00557715"/>
    <w:rsid w:val="00561DC4"/>
    <w:rsid w:val="00565F4A"/>
    <w:rsid w:val="00567A24"/>
    <w:rsid w:val="00570CF6"/>
    <w:rsid w:val="005739E5"/>
    <w:rsid w:val="005824DA"/>
    <w:rsid w:val="00583531"/>
    <w:rsid w:val="00585B72"/>
    <w:rsid w:val="005873F4"/>
    <w:rsid w:val="00587CB1"/>
    <w:rsid w:val="00591511"/>
    <w:rsid w:val="005916A0"/>
    <w:rsid w:val="005955FD"/>
    <w:rsid w:val="00595FBE"/>
    <w:rsid w:val="005A034F"/>
    <w:rsid w:val="005A3F1D"/>
    <w:rsid w:val="005A54AB"/>
    <w:rsid w:val="005A675D"/>
    <w:rsid w:val="005A6FC7"/>
    <w:rsid w:val="005A7267"/>
    <w:rsid w:val="005B1486"/>
    <w:rsid w:val="005B169D"/>
    <w:rsid w:val="005B1E3C"/>
    <w:rsid w:val="005B2009"/>
    <w:rsid w:val="005B2658"/>
    <w:rsid w:val="005B337E"/>
    <w:rsid w:val="005B5355"/>
    <w:rsid w:val="005C3BCD"/>
    <w:rsid w:val="005C3D3F"/>
    <w:rsid w:val="005C47E8"/>
    <w:rsid w:val="005C563D"/>
    <w:rsid w:val="005C61C0"/>
    <w:rsid w:val="005C7E9D"/>
    <w:rsid w:val="005D00BB"/>
    <w:rsid w:val="005D1FF8"/>
    <w:rsid w:val="005D4934"/>
    <w:rsid w:val="005D5E53"/>
    <w:rsid w:val="005D6471"/>
    <w:rsid w:val="005D6614"/>
    <w:rsid w:val="005D6B76"/>
    <w:rsid w:val="005E4574"/>
    <w:rsid w:val="005E687E"/>
    <w:rsid w:val="005E6D3E"/>
    <w:rsid w:val="005F1FB5"/>
    <w:rsid w:val="005F2F31"/>
    <w:rsid w:val="005F34DE"/>
    <w:rsid w:val="005F6892"/>
    <w:rsid w:val="005F6E3A"/>
    <w:rsid w:val="00602A6A"/>
    <w:rsid w:val="006047FC"/>
    <w:rsid w:val="00604A77"/>
    <w:rsid w:val="006073AB"/>
    <w:rsid w:val="00607600"/>
    <w:rsid w:val="00607E6B"/>
    <w:rsid w:val="006105D5"/>
    <w:rsid w:val="0061327A"/>
    <w:rsid w:val="0061622D"/>
    <w:rsid w:val="006171A3"/>
    <w:rsid w:val="006212DC"/>
    <w:rsid w:val="00621538"/>
    <w:rsid w:val="006226A4"/>
    <w:rsid w:val="00624474"/>
    <w:rsid w:val="006261D6"/>
    <w:rsid w:val="00634106"/>
    <w:rsid w:val="00634159"/>
    <w:rsid w:val="006345AA"/>
    <w:rsid w:val="00637559"/>
    <w:rsid w:val="00637561"/>
    <w:rsid w:val="00640AA4"/>
    <w:rsid w:val="00641E05"/>
    <w:rsid w:val="00646FFE"/>
    <w:rsid w:val="0064727E"/>
    <w:rsid w:val="006510C8"/>
    <w:rsid w:val="00651D76"/>
    <w:rsid w:val="00652654"/>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2FB4"/>
    <w:rsid w:val="00685AE6"/>
    <w:rsid w:val="006865FE"/>
    <w:rsid w:val="0069000A"/>
    <w:rsid w:val="0069047C"/>
    <w:rsid w:val="00690A82"/>
    <w:rsid w:val="00690A8E"/>
    <w:rsid w:val="00692B73"/>
    <w:rsid w:val="006A0D47"/>
    <w:rsid w:val="006A29F3"/>
    <w:rsid w:val="006A2D52"/>
    <w:rsid w:val="006A3994"/>
    <w:rsid w:val="006A4102"/>
    <w:rsid w:val="006A4FAD"/>
    <w:rsid w:val="006A5CCD"/>
    <w:rsid w:val="006A63EC"/>
    <w:rsid w:val="006B17BD"/>
    <w:rsid w:val="006B2D83"/>
    <w:rsid w:val="006B2FC7"/>
    <w:rsid w:val="006B38C1"/>
    <w:rsid w:val="006B4FF9"/>
    <w:rsid w:val="006B7369"/>
    <w:rsid w:val="006B7411"/>
    <w:rsid w:val="006B7AC6"/>
    <w:rsid w:val="006C1AB9"/>
    <w:rsid w:val="006C3715"/>
    <w:rsid w:val="006C3FD5"/>
    <w:rsid w:val="006C57DD"/>
    <w:rsid w:val="006C5E87"/>
    <w:rsid w:val="006C727A"/>
    <w:rsid w:val="006D0F47"/>
    <w:rsid w:val="006D168A"/>
    <w:rsid w:val="006D2767"/>
    <w:rsid w:val="006D3E6D"/>
    <w:rsid w:val="006D7568"/>
    <w:rsid w:val="006D7D8A"/>
    <w:rsid w:val="006E1078"/>
    <w:rsid w:val="006E30BA"/>
    <w:rsid w:val="006E61C5"/>
    <w:rsid w:val="006E6FBF"/>
    <w:rsid w:val="006E7C7A"/>
    <w:rsid w:val="006F1758"/>
    <w:rsid w:val="006F2D08"/>
    <w:rsid w:val="006F3129"/>
    <w:rsid w:val="006F4796"/>
    <w:rsid w:val="006F491F"/>
    <w:rsid w:val="00702017"/>
    <w:rsid w:val="0070344A"/>
    <w:rsid w:val="00703C87"/>
    <w:rsid w:val="00703C9B"/>
    <w:rsid w:val="007042D7"/>
    <w:rsid w:val="00704FB0"/>
    <w:rsid w:val="007068E9"/>
    <w:rsid w:val="007117AB"/>
    <w:rsid w:val="00713F7D"/>
    <w:rsid w:val="00716D0B"/>
    <w:rsid w:val="00717C47"/>
    <w:rsid w:val="007205B9"/>
    <w:rsid w:val="00722B6B"/>
    <w:rsid w:val="00725639"/>
    <w:rsid w:val="00725A28"/>
    <w:rsid w:val="00725B0B"/>
    <w:rsid w:val="0072669E"/>
    <w:rsid w:val="00730500"/>
    <w:rsid w:val="00730CCD"/>
    <w:rsid w:val="00734A8B"/>
    <w:rsid w:val="00740846"/>
    <w:rsid w:val="007416E0"/>
    <w:rsid w:val="00742927"/>
    <w:rsid w:val="007455F1"/>
    <w:rsid w:val="00745CEF"/>
    <w:rsid w:val="00745F63"/>
    <w:rsid w:val="007465E4"/>
    <w:rsid w:val="00747422"/>
    <w:rsid w:val="0075437F"/>
    <w:rsid w:val="00757FBA"/>
    <w:rsid w:val="00762B03"/>
    <w:rsid w:val="00763776"/>
    <w:rsid w:val="00763C92"/>
    <w:rsid w:val="007718DB"/>
    <w:rsid w:val="00775EAB"/>
    <w:rsid w:val="00776063"/>
    <w:rsid w:val="00777202"/>
    <w:rsid w:val="00781830"/>
    <w:rsid w:val="00781E2E"/>
    <w:rsid w:val="00783269"/>
    <w:rsid w:val="00784102"/>
    <w:rsid w:val="007857A7"/>
    <w:rsid w:val="00785C6C"/>
    <w:rsid w:val="00791AD6"/>
    <w:rsid w:val="00791BD2"/>
    <w:rsid w:val="00792479"/>
    <w:rsid w:val="00793AC6"/>
    <w:rsid w:val="00794580"/>
    <w:rsid w:val="007961E8"/>
    <w:rsid w:val="0079752A"/>
    <w:rsid w:val="007A63AC"/>
    <w:rsid w:val="007A74F3"/>
    <w:rsid w:val="007A7819"/>
    <w:rsid w:val="007B08A2"/>
    <w:rsid w:val="007B34B0"/>
    <w:rsid w:val="007B386B"/>
    <w:rsid w:val="007B77EA"/>
    <w:rsid w:val="007C026B"/>
    <w:rsid w:val="007C1316"/>
    <w:rsid w:val="007C1EA2"/>
    <w:rsid w:val="007C2B29"/>
    <w:rsid w:val="007C4389"/>
    <w:rsid w:val="007C45B1"/>
    <w:rsid w:val="007C70D0"/>
    <w:rsid w:val="007C79D4"/>
    <w:rsid w:val="007C7F2E"/>
    <w:rsid w:val="007D3877"/>
    <w:rsid w:val="007D3A1C"/>
    <w:rsid w:val="007D3F55"/>
    <w:rsid w:val="007D3FBC"/>
    <w:rsid w:val="007D4175"/>
    <w:rsid w:val="007D75EB"/>
    <w:rsid w:val="007D7FC8"/>
    <w:rsid w:val="007E0674"/>
    <w:rsid w:val="007E077E"/>
    <w:rsid w:val="007E6330"/>
    <w:rsid w:val="007E69ED"/>
    <w:rsid w:val="007F2248"/>
    <w:rsid w:val="007F32B7"/>
    <w:rsid w:val="007F3CF8"/>
    <w:rsid w:val="007F4521"/>
    <w:rsid w:val="007F4A26"/>
    <w:rsid w:val="007F65F6"/>
    <w:rsid w:val="008006B4"/>
    <w:rsid w:val="008009B8"/>
    <w:rsid w:val="008032E6"/>
    <w:rsid w:val="0080502D"/>
    <w:rsid w:val="00807B12"/>
    <w:rsid w:val="0081081B"/>
    <w:rsid w:val="00810882"/>
    <w:rsid w:val="00812939"/>
    <w:rsid w:val="00812EFF"/>
    <w:rsid w:val="008137BB"/>
    <w:rsid w:val="00814C72"/>
    <w:rsid w:val="008159EE"/>
    <w:rsid w:val="00816C02"/>
    <w:rsid w:val="00820EC5"/>
    <w:rsid w:val="00823577"/>
    <w:rsid w:val="00823D67"/>
    <w:rsid w:val="00825751"/>
    <w:rsid w:val="00825853"/>
    <w:rsid w:val="00833903"/>
    <w:rsid w:val="008342E7"/>
    <w:rsid w:val="0083439C"/>
    <w:rsid w:val="00834BC6"/>
    <w:rsid w:val="00840313"/>
    <w:rsid w:val="008404A6"/>
    <w:rsid w:val="0084132B"/>
    <w:rsid w:val="00843B56"/>
    <w:rsid w:val="008454EB"/>
    <w:rsid w:val="008471D1"/>
    <w:rsid w:val="008474FE"/>
    <w:rsid w:val="00847691"/>
    <w:rsid w:val="0085022B"/>
    <w:rsid w:val="00850CE1"/>
    <w:rsid w:val="008524B6"/>
    <w:rsid w:val="00861F70"/>
    <w:rsid w:val="00862BF5"/>
    <w:rsid w:val="008644D0"/>
    <w:rsid w:val="00870348"/>
    <w:rsid w:val="008714BA"/>
    <w:rsid w:val="00880B8E"/>
    <w:rsid w:val="00881011"/>
    <w:rsid w:val="008810E3"/>
    <w:rsid w:val="0088313F"/>
    <w:rsid w:val="0088407A"/>
    <w:rsid w:val="008867D9"/>
    <w:rsid w:val="008909AB"/>
    <w:rsid w:val="00892D8E"/>
    <w:rsid w:val="00893DA3"/>
    <w:rsid w:val="0089485F"/>
    <w:rsid w:val="008A04EC"/>
    <w:rsid w:val="008A172A"/>
    <w:rsid w:val="008A2460"/>
    <w:rsid w:val="008A25AC"/>
    <w:rsid w:val="008A260A"/>
    <w:rsid w:val="008A27BA"/>
    <w:rsid w:val="008A325B"/>
    <w:rsid w:val="008A5B83"/>
    <w:rsid w:val="008A5F63"/>
    <w:rsid w:val="008A64CB"/>
    <w:rsid w:val="008B54F1"/>
    <w:rsid w:val="008B6AA7"/>
    <w:rsid w:val="008B7BD8"/>
    <w:rsid w:val="008C26D1"/>
    <w:rsid w:val="008C31BA"/>
    <w:rsid w:val="008C335A"/>
    <w:rsid w:val="008C3CAD"/>
    <w:rsid w:val="008C5C0A"/>
    <w:rsid w:val="008C65B0"/>
    <w:rsid w:val="008C6E51"/>
    <w:rsid w:val="008C7682"/>
    <w:rsid w:val="008D3403"/>
    <w:rsid w:val="008D4492"/>
    <w:rsid w:val="008E16AE"/>
    <w:rsid w:val="008E191D"/>
    <w:rsid w:val="008E514E"/>
    <w:rsid w:val="008E5359"/>
    <w:rsid w:val="008E7629"/>
    <w:rsid w:val="008F0244"/>
    <w:rsid w:val="008F21E3"/>
    <w:rsid w:val="008F48E9"/>
    <w:rsid w:val="008F5797"/>
    <w:rsid w:val="008F6FE0"/>
    <w:rsid w:val="008F7927"/>
    <w:rsid w:val="00902C6F"/>
    <w:rsid w:val="00903B9B"/>
    <w:rsid w:val="00903D58"/>
    <w:rsid w:val="009056CD"/>
    <w:rsid w:val="00905C98"/>
    <w:rsid w:val="00910B05"/>
    <w:rsid w:val="00911628"/>
    <w:rsid w:val="00911F91"/>
    <w:rsid w:val="00912A3C"/>
    <w:rsid w:val="00912D32"/>
    <w:rsid w:val="00914430"/>
    <w:rsid w:val="00915F29"/>
    <w:rsid w:val="0091620F"/>
    <w:rsid w:val="00917FC6"/>
    <w:rsid w:val="00920525"/>
    <w:rsid w:val="00923365"/>
    <w:rsid w:val="00924640"/>
    <w:rsid w:val="0092500A"/>
    <w:rsid w:val="00931A58"/>
    <w:rsid w:val="00932AA7"/>
    <w:rsid w:val="00933E62"/>
    <w:rsid w:val="00940054"/>
    <w:rsid w:val="009415B3"/>
    <w:rsid w:val="00941F99"/>
    <w:rsid w:val="009424E5"/>
    <w:rsid w:val="00942E48"/>
    <w:rsid w:val="00943EF5"/>
    <w:rsid w:val="0094413B"/>
    <w:rsid w:val="009453AC"/>
    <w:rsid w:val="00950B1A"/>
    <w:rsid w:val="00950F32"/>
    <w:rsid w:val="00951A9F"/>
    <w:rsid w:val="00954375"/>
    <w:rsid w:val="009548EF"/>
    <w:rsid w:val="009565B6"/>
    <w:rsid w:val="00961AAB"/>
    <w:rsid w:val="00962787"/>
    <w:rsid w:val="00966963"/>
    <w:rsid w:val="0097093C"/>
    <w:rsid w:val="009718C7"/>
    <w:rsid w:val="00972D0D"/>
    <w:rsid w:val="00972E52"/>
    <w:rsid w:val="0097374F"/>
    <w:rsid w:val="00974ED6"/>
    <w:rsid w:val="009806ED"/>
    <w:rsid w:val="009816FE"/>
    <w:rsid w:val="0098614E"/>
    <w:rsid w:val="00986C09"/>
    <w:rsid w:val="0098725B"/>
    <w:rsid w:val="00992377"/>
    <w:rsid w:val="009924BB"/>
    <w:rsid w:val="0099335F"/>
    <w:rsid w:val="00994181"/>
    <w:rsid w:val="00996E58"/>
    <w:rsid w:val="009A51E4"/>
    <w:rsid w:val="009A5EAE"/>
    <w:rsid w:val="009B16A5"/>
    <w:rsid w:val="009C2B7F"/>
    <w:rsid w:val="009C5C13"/>
    <w:rsid w:val="009C5F70"/>
    <w:rsid w:val="009C62AF"/>
    <w:rsid w:val="009C6C26"/>
    <w:rsid w:val="009D06E7"/>
    <w:rsid w:val="009D48CA"/>
    <w:rsid w:val="009D4BB9"/>
    <w:rsid w:val="009E0DFD"/>
    <w:rsid w:val="009E18DC"/>
    <w:rsid w:val="009E1D17"/>
    <w:rsid w:val="009E1E1A"/>
    <w:rsid w:val="009E212D"/>
    <w:rsid w:val="009E5D50"/>
    <w:rsid w:val="009E6A82"/>
    <w:rsid w:val="009F1D84"/>
    <w:rsid w:val="009F3D13"/>
    <w:rsid w:val="009F459A"/>
    <w:rsid w:val="009F5679"/>
    <w:rsid w:val="009F662B"/>
    <w:rsid w:val="009F7D2C"/>
    <w:rsid w:val="009F7DB0"/>
    <w:rsid w:val="00A0004E"/>
    <w:rsid w:val="00A0142D"/>
    <w:rsid w:val="00A02DDF"/>
    <w:rsid w:val="00A066B4"/>
    <w:rsid w:val="00A06E2B"/>
    <w:rsid w:val="00A07738"/>
    <w:rsid w:val="00A149CE"/>
    <w:rsid w:val="00A14D42"/>
    <w:rsid w:val="00A162B4"/>
    <w:rsid w:val="00A16FC7"/>
    <w:rsid w:val="00A178FF"/>
    <w:rsid w:val="00A21D92"/>
    <w:rsid w:val="00A21F25"/>
    <w:rsid w:val="00A23155"/>
    <w:rsid w:val="00A250DA"/>
    <w:rsid w:val="00A25438"/>
    <w:rsid w:val="00A32EE6"/>
    <w:rsid w:val="00A35BCC"/>
    <w:rsid w:val="00A36374"/>
    <w:rsid w:val="00A430FB"/>
    <w:rsid w:val="00A45AE0"/>
    <w:rsid w:val="00A50AB3"/>
    <w:rsid w:val="00A51492"/>
    <w:rsid w:val="00A52549"/>
    <w:rsid w:val="00A53EF0"/>
    <w:rsid w:val="00A54587"/>
    <w:rsid w:val="00A562EA"/>
    <w:rsid w:val="00A64454"/>
    <w:rsid w:val="00A6493C"/>
    <w:rsid w:val="00A65EF4"/>
    <w:rsid w:val="00A667B8"/>
    <w:rsid w:val="00A66E84"/>
    <w:rsid w:val="00A734A8"/>
    <w:rsid w:val="00A73F11"/>
    <w:rsid w:val="00A7593B"/>
    <w:rsid w:val="00A77CED"/>
    <w:rsid w:val="00A77DE0"/>
    <w:rsid w:val="00A8483A"/>
    <w:rsid w:val="00A84997"/>
    <w:rsid w:val="00A9141F"/>
    <w:rsid w:val="00A92250"/>
    <w:rsid w:val="00A9275F"/>
    <w:rsid w:val="00A9360A"/>
    <w:rsid w:val="00A93754"/>
    <w:rsid w:val="00A94ADC"/>
    <w:rsid w:val="00A958D1"/>
    <w:rsid w:val="00A9607B"/>
    <w:rsid w:val="00A962D9"/>
    <w:rsid w:val="00AA0E71"/>
    <w:rsid w:val="00AA21BC"/>
    <w:rsid w:val="00AA23CB"/>
    <w:rsid w:val="00AA3860"/>
    <w:rsid w:val="00AA4B6C"/>
    <w:rsid w:val="00AA6BBA"/>
    <w:rsid w:val="00AB2203"/>
    <w:rsid w:val="00AB2B80"/>
    <w:rsid w:val="00AB5687"/>
    <w:rsid w:val="00AB598E"/>
    <w:rsid w:val="00AB68A2"/>
    <w:rsid w:val="00AC120C"/>
    <w:rsid w:val="00AC21BA"/>
    <w:rsid w:val="00AC21DA"/>
    <w:rsid w:val="00AC259C"/>
    <w:rsid w:val="00AC35E2"/>
    <w:rsid w:val="00AC4A9B"/>
    <w:rsid w:val="00AC5A0C"/>
    <w:rsid w:val="00AC71F4"/>
    <w:rsid w:val="00AD0AD2"/>
    <w:rsid w:val="00AD6098"/>
    <w:rsid w:val="00AD75A7"/>
    <w:rsid w:val="00AE45B8"/>
    <w:rsid w:val="00AE4919"/>
    <w:rsid w:val="00AE5022"/>
    <w:rsid w:val="00AE596D"/>
    <w:rsid w:val="00AE5ACA"/>
    <w:rsid w:val="00AE5C0C"/>
    <w:rsid w:val="00AE76CD"/>
    <w:rsid w:val="00AF0026"/>
    <w:rsid w:val="00AF0CD4"/>
    <w:rsid w:val="00AF0E47"/>
    <w:rsid w:val="00AF4311"/>
    <w:rsid w:val="00B07271"/>
    <w:rsid w:val="00B10873"/>
    <w:rsid w:val="00B10F9E"/>
    <w:rsid w:val="00B12A06"/>
    <w:rsid w:val="00B12ACE"/>
    <w:rsid w:val="00B168EE"/>
    <w:rsid w:val="00B17707"/>
    <w:rsid w:val="00B20022"/>
    <w:rsid w:val="00B20AC9"/>
    <w:rsid w:val="00B210E0"/>
    <w:rsid w:val="00B21197"/>
    <w:rsid w:val="00B21B1E"/>
    <w:rsid w:val="00B23549"/>
    <w:rsid w:val="00B249A6"/>
    <w:rsid w:val="00B253B3"/>
    <w:rsid w:val="00B31BCD"/>
    <w:rsid w:val="00B3265F"/>
    <w:rsid w:val="00B3310A"/>
    <w:rsid w:val="00B35CDF"/>
    <w:rsid w:val="00B35FE0"/>
    <w:rsid w:val="00B37031"/>
    <w:rsid w:val="00B41400"/>
    <w:rsid w:val="00B41BF3"/>
    <w:rsid w:val="00B44B4D"/>
    <w:rsid w:val="00B457E3"/>
    <w:rsid w:val="00B4603E"/>
    <w:rsid w:val="00B50B7F"/>
    <w:rsid w:val="00B51E83"/>
    <w:rsid w:val="00B53A25"/>
    <w:rsid w:val="00B55686"/>
    <w:rsid w:val="00B56D17"/>
    <w:rsid w:val="00B606B0"/>
    <w:rsid w:val="00B61524"/>
    <w:rsid w:val="00B62E81"/>
    <w:rsid w:val="00B639B9"/>
    <w:rsid w:val="00B640E1"/>
    <w:rsid w:val="00B665EA"/>
    <w:rsid w:val="00B669FE"/>
    <w:rsid w:val="00B66E8E"/>
    <w:rsid w:val="00B734CD"/>
    <w:rsid w:val="00B73D63"/>
    <w:rsid w:val="00B75ECB"/>
    <w:rsid w:val="00B77590"/>
    <w:rsid w:val="00B81A77"/>
    <w:rsid w:val="00B822F9"/>
    <w:rsid w:val="00B82589"/>
    <w:rsid w:val="00B85F47"/>
    <w:rsid w:val="00B85FDC"/>
    <w:rsid w:val="00B8670D"/>
    <w:rsid w:val="00B86D12"/>
    <w:rsid w:val="00B87798"/>
    <w:rsid w:val="00B9233D"/>
    <w:rsid w:val="00B96100"/>
    <w:rsid w:val="00BA1641"/>
    <w:rsid w:val="00BA423A"/>
    <w:rsid w:val="00BA491C"/>
    <w:rsid w:val="00BA4990"/>
    <w:rsid w:val="00BB2616"/>
    <w:rsid w:val="00BB2A01"/>
    <w:rsid w:val="00BB5E2D"/>
    <w:rsid w:val="00BB7B66"/>
    <w:rsid w:val="00BC0528"/>
    <w:rsid w:val="00BC354C"/>
    <w:rsid w:val="00BC57B6"/>
    <w:rsid w:val="00BC78A5"/>
    <w:rsid w:val="00BD1290"/>
    <w:rsid w:val="00BD3775"/>
    <w:rsid w:val="00BD7AE4"/>
    <w:rsid w:val="00BE008D"/>
    <w:rsid w:val="00BE167D"/>
    <w:rsid w:val="00BE1ADB"/>
    <w:rsid w:val="00BE4034"/>
    <w:rsid w:val="00BE45DE"/>
    <w:rsid w:val="00BE4A2A"/>
    <w:rsid w:val="00BE5AFD"/>
    <w:rsid w:val="00BE7E46"/>
    <w:rsid w:val="00BF1D97"/>
    <w:rsid w:val="00BF438A"/>
    <w:rsid w:val="00BF47EE"/>
    <w:rsid w:val="00BF4A2D"/>
    <w:rsid w:val="00BF4DA3"/>
    <w:rsid w:val="00BF4EC9"/>
    <w:rsid w:val="00BF6B5E"/>
    <w:rsid w:val="00BF6C13"/>
    <w:rsid w:val="00BF6EDB"/>
    <w:rsid w:val="00C04465"/>
    <w:rsid w:val="00C0584F"/>
    <w:rsid w:val="00C114F1"/>
    <w:rsid w:val="00C1383A"/>
    <w:rsid w:val="00C14D4B"/>
    <w:rsid w:val="00C14DE3"/>
    <w:rsid w:val="00C150B5"/>
    <w:rsid w:val="00C15BE3"/>
    <w:rsid w:val="00C20493"/>
    <w:rsid w:val="00C24A1E"/>
    <w:rsid w:val="00C25F72"/>
    <w:rsid w:val="00C26F77"/>
    <w:rsid w:val="00C26FBC"/>
    <w:rsid w:val="00C27491"/>
    <w:rsid w:val="00C27F0C"/>
    <w:rsid w:val="00C30E4F"/>
    <w:rsid w:val="00C3228C"/>
    <w:rsid w:val="00C32B39"/>
    <w:rsid w:val="00C3317D"/>
    <w:rsid w:val="00C342F3"/>
    <w:rsid w:val="00C343B2"/>
    <w:rsid w:val="00C34513"/>
    <w:rsid w:val="00C34E2B"/>
    <w:rsid w:val="00C35F52"/>
    <w:rsid w:val="00C364BE"/>
    <w:rsid w:val="00C375A0"/>
    <w:rsid w:val="00C4223A"/>
    <w:rsid w:val="00C424A9"/>
    <w:rsid w:val="00C42C26"/>
    <w:rsid w:val="00C47DE7"/>
    <w:rsid w:val="00C51595"/>
    <w:rsid w:val="00C53C06"/>
    <w:rsid w:val="00C55286"/>
    <w:rsid w:val="00C60043"/>
    <w:rsid w:val="00C60261"/>
    <w:rsid w:val="00C60F29"/>
    <w:rsid w:val="00C6163F"/>
    <w:rsid w:val="00C6362D"/>
    <w:rsid w:val="00C71776"/>
    <w:rsid w:val="00C71F7A"/>
    <w:rsid w:val="00C72EB5"/>
    <w:rsid w:val="00C73C39"/>
    <w:rsid w:val="00C749A6"/>
    <w:rsid w:val="00C7508F"/>
    <w:rsid w:val="00C81F19"/>
    <w:rsid w:val="00C833E5"/>
    <w:rsid w:val="00C864C4"/>
    <w:rsid w:val="00C87335"/>
    <w:rsid w:val="00C91181"/>
    <w:rsid w:val="00C953BC"/>
    <w:rsid w:val="00C971F7"/>
    <w:rsid w:val="00C9728E"/>
    <w:rsid w:val="00C97F3A"/>
    <w:rsid w:val="00CA28D9"/>
    <w:rsid w:val="00CA43C1"/>
    <w:rsid w:val="00CA4BB4"/>
    <w:rsid w:val="00CA5D1A"/>
    <w:rsid w:val="00CB348A"/>
    <w:rsid w:val="00CB4BA5"/>
    <w:rsid w:val="00CB4D22"/>
    <w:rsid w:val="00CB505C"/>
    <w:rsid w:val="00CB6912"/>
    <w:rsid w:val="00CB6C88"/>
    <w:rsid w:val="00CC03BD"/>
    <w:rsid w:val="00CC4CAA"/>
    <w:rsid w:val="00CC57C3"/>
    <w:rsid w:val="00CD32BF"/>
    <w:rsid w:val="00CD3E46"/>
    <w:rsid w:val="00CE7A5C"/>
    <w:rsid w:val="00CF0503"/>
    <w:rsid w:val="00CF1293"/>
    <w:rsid w:val="00CF4BD4"/>
    <w:rsid w:val="00CF5216"/>
    <w:rsid w:val="00CF5237"/>
    <w:rsid w:val="00CF5D57"/>
    <w:rsid w:val="00CF64B4"/>
    <w:rsid w:val="00CF6B44"/>
    <w:rsid w:val="00D00999"/>
    <w:rsid w:val="00D03313"/>
    <w:rsid w:val="00D056D0"/>
    <w:rsid w:val="00D05F32"/>
    <w:rsid w:val="00D06840"/>
    <w:rsid w:val="00D12557"/>
    <w:rsid w:val="00D17379"/>
    <w:rsid w:val="00D1761C"/>
    <w:rsid w:val="00D17A11"/>
    <w:rsid w:val="00D21771"/>
    <w:rsid w:val="00D217CD"/>
    <w:rsid w:val="00D22FC2"/>
    <w:rsid w:val="00D23525"/>
    <w:rsid w:val="00D23FC4"/>
    <w:rsid w:val="00D24C5B"/>
    <w:rsid w:val="00D25F64"/>
    <w:rsid w:val="00D26C87"/>
    <w:rsid w:val="00D3017D"/>
    <w:rsid w:val="00D3106B"/>
    <w:rsid w:val="00D3145A"/>
    <w:rsid w:val="00D33701"/>
    <w:rsid w:val="00D34ED2"/>
    <w:rsid w:val="00D37750"/>
    <w:rsid w:val="00D4267A"/>
    <w:rsid w:val="00D44472"/>
    <w:rsid w:val="00D44997"/>
    <w:rsid w:val="00D47D9E"/>
    <w:rsid w:val="00D50588"/>
    <w:rsid w:val="00D53F45"/>
    <w:rsid w:val="00D55E52"/>
    <w:rsid w:val="00D624C6"/>
    <w:rsid w:val="00D62602"/>
    <w:rsid w:val="00D65D1C"/>
    <w:rsid w:val="00D7041D"/>
    <w:rsid w:val="00D715B1"/>
    <w:rsid w:val="00D72401"/>
    <w:rsid w:val="00D753CF"/>
    <w:rsid w:val="00D824FB"/>
    <w:rsid w:val="00D83432"/>
    <w:rsid w:val="00D83486"/>
    <w:rsid w:val="00D840CB"/>
    <w:rsid w:val="00D84CCB"/>
    <w:rsid w:val="00D92155"/>
    <w:rsid w:val="00D94FEE"/>
    <w:rsid w:val="00D96DEA"/>
    <w:rsid w:val="00DA3794"/>
    <w:rsid w:val="00DA4DA6"/>
    <w:rsid w:val="00DA503A"/>
    <w:rsid w:val="00DA6050"/>
    <w:rsid w:val="00DA67E7"/>
    <w:rsid w:val="00DA73BF"/>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D7965"/>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3A22"/>
    <w:rsid w:val="00E23A66"/>
    <w:rsid w:val="00E26309"/>
    <w:rsid w:val="00E316EB"/>
    <w:rsid w:val="00E323B6"/>
    <w:rsid w:val="00E32E7C"/>
    <w:rsid w:val="00E35901"/>
    <w:rsid w:val="00E371D2"/>
    <w:rsid w:val="00E41262"/>
    <w:rsid w:val="00E44176"/>
    <w:rsid w:val="00E45C7D"/>
    <w:rsid w:val="00E475C9"/>
    <w:rsid w:val="00E476CD"/>
    <w:rsid w:val="00E478A1"/>
    <w:rsid w:val="00E53824"/>
    <w:rsid w:val="00E60195"/>
    <w:rsid w:val="00E614AB"/>
    <w:rsid w:val="00E63217"/>
    <w:rsid w:val="00E6338F"/>
    <w:rsid w:val="00E66332"/>
    <w:rsid w:val="00E67557"/>
    <w:rsid w:val="00E74DDD"/>
    <w:rsid w:val="00E7623F"/>
    <w:rsid w:val="00E77865"/>
    <w:rsid w:val="00E81304"/>
    <w:rsid w:val="00E81537"/>
    <w:rsid w:val="00E836B6"/>
    <w:rsid w:val="00E84E82"/>
    <w:rsid w:val="00E84FB9"/>
    <w:rsid w:val="00E8692E"/>
    <w:rsid w:val="00E86B9F"/>
    <w:rsid w:val="00E87065"/>
    <w:rsid w:val="00E904F5"/>
    <w:rsid w:val="00E907DE"/>
    <w:rsid w:val="00E91FFD"/>
    <w:rsid w:val="00E922EE"/>
    <w:rsid w:val="00E949A1"/>
    <w:rsid w:val="00E9628B"/>
    <w:rsid w:val="00EA11BD"/>
    <w:rsid w:val="00EA21EC"/>
    <w:rsid w:val="00EA231F"/>
    <w:rsid w:val="00EA7B99"/>
    <w:rsid w:val="00EB2E8B"/>
    <w:rsid w:val="00EB3C6B"/>
    <w:rsid w:val="00EB4B05"/>
    <w:rsid w:val="00EB74F7"/>
    <w:rsid w:val="00EB7B79"/>
    <w:rsid w:val="00EC0ACE"/>
    <w:rsid w:val="00EC1CF2"/>
    <w:rsid w:val="00EC2FC8"/>
    <w:rsid w:val="00EC68E2"/>
    <w:rsid w:val="00EC7163"/>
    <w:rsid w:val="00EC7E7F"/>
    <w:rsid w:val="00ED0E9B"/>
    <w:rsid w:val="00ED126D"/>
    <w:rsid w:val="00ED2348"/>
    <w:rsid w:val="00ED2BE6"/>
    <w:rsid w:val="00ED55A4"/>
    <w:rsid w:val="00ED6177"/>
    <w:rsid w:val="00EE1DD0"/>
    <w:rsid w:val="00EE4A5D"/>
    <w:rsid w:val="00EE4F28"/>
    <w:rsid w:val="00EF0B35"/>
    <w:rsid w:val="00EF0DA9"/>
    <w:rsid w:val="00EF1622"/>
    <w:rsid w:val="00EF1979"/>
    <w:rsid w:val="00EF1EA2"/>
    <w:rsid w:val="00EF7581"/>
    <w:rsid w:val="00F0011E"/>
    <w:rsid w:val="00F04FDC"/>
    <w:rsid w:val="00F05B11"/>
    <w:rsid w:val="00F1189C"/>
    <w:rsid w:val="00F1224E"/>
    <w:rsid w:val="00F128C7"/>
    <w:rsid w:val="00F13B97"/>
    <w:rsid w:val="00F14097"/>
    <w:rsid w:val="00F165F9"/>
    <w:rsid w:val="00F20719"/>
    <w:rsid w:val="00F248DE"/>
    <w:rsid w:val="00F24E45"/>
    <w:rsid w:val="00F25D61"/>
    <w:rsid w:val="00F27869"/>
    <w:rsid w:val="00F30D81"/>
    <w:rsid w:val="00F32848"/>
    <w:rsid w:val="00F32871"/>
    <w:rsid w:val="00F36BF4"/>
    <w:rsid w:val="00F40CA5"/>
    <w:rsid w:val="00F41319"/>
    <w:rsid w:val="00F426FB"/>
    <w:rsid w:val="00F43A99"/>
    <w:rsid w:val="00F46E8A"/>
    <w:rsid w:val="00F4705C"/>
    <w:rsid w:val="00F472C7"/>
    <w:rsid w:val="00F4735D"/>
    <w:rsid w:val="00F50AE4"/>
    <w:rsid w:val="00F600BB"/>
    <w:rsid w:val="00F607F5"/>
    <w:rsid w:val="00F620F9"/>
    <w:rsid w:val="00F65119"/>
    <w:rsid w:val="00F733C0"/>
    <w:rsid w:val="00F77EDC"/>
    <w:rsid w:val="00F8047F"/>
    <w:rsid w:val="00F821D0"/>
    <w:rsid w:val="00F82B3E"/>
    <w:rsid w:val="00F84C1F"/>
    <w:rsid w:val="00F90642"/>
    <w:rsid w:val="00F91B08"/>
    <w:rsid w:val="00F91B8E"/>
    <w:rsid w:val="00F91C57"/>
    <w:rsid w:val="00F938A5"/>
    <w:rsid w:val="00F94698"/>
    <w:rsid w:val="00FA0423"/>
    <w:rsid w:val="00FA0EE2"/>
    <w:rsid w:val="00FA43F3"/>
    <w:rsid w:val="00FB081A"/>
    <w:rsid w:val="00FB35C9"/>
    <w:rsid w:val="00FB381A"/>
    <w:rsid w:val="00FB6A20"/>
    <w:rsid w:val="00FB7613"/>
    <w:rsid w:val="00FB7E18"/>
    <w:rsid w:val="00FC208A"/>
    <w:rsid w:val="00FC2CCF"/>
    <w:rsid w:val="00FC3947"/>
    <w:rsid w:val="00FC3F08"/>
    <w:rsid w:val="00FC5B4D"/>
    <w:rsid w:val="00FC6E33"/>
    <w:rsid w:val="00FC7DCE"/>
    <w:rsid w:val="00FD0D81"/>
    <w:rsid w:val="00FD3A15"/>
    <w:rsid w:val="00FE2F15"/>
    <w:rsid w:val="00FE5874"/>
    <w:rsid w:val="00FE58A8"/>
    <w:rsid w:val="00FF07D9"/>
    <w:rsid w:val="00FF526C"/>
    <w:rsid w:val="00FF5674"/>
    <w:rsid w:val="00FF57BD"/>
    <w:rsid w:val="00FF7123"/>
    <w:rsid w:val="19A9A0AC"/>
    <w:rsid w:val="1CC5D4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250"/>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Subtitle Cover Page,igunore,F5 List Paragraph,Bullet Points,No Spacing1,List Paragraph Char Char Char,Indicator Text,Numbered Para 1,Bullet 1,Colorful List - Accent 11,List Paragraph11,MAIN CONTENT,List Paragraph12,List Paragraph2,Bullets"/>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154A5F"/>
  </w:style>
  <w:style w:type="table" w:customStyle="1" w:styleId="TableGrid1">
    <w:name w:val="Table Grid1"/>
    <w:basedOn w:val="TableNormal"/>
    <w:next w:val="TableGrid"/>
    <w:uiPriority w:val="39"/>
    <w:rsid w:val="00154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761C"/>
    <w:rPr>
      <w:color w:val="605E5C"/>
      <w:shd w:val="clear" w:color="auto" w:fill="E1DFDD"/>
    </w:rPr>
  </w:style>
  <w:style w:type="paragraph" w:customStyle="1" w:styleId="Default">
    <w:name w:val="Default"/>
    <w:rsid w:val="00D1761C"/>
    <w:pPr>
      <w:autoSpaceDE w:val="0"/>
      <w:autoSpaceDN w:val="0"/>
      <w:adjustRightInd w:val="0"/>
      <w:spacing w:after="0" w:line="240" w:lineRule="auto"/>
    </w:pPr>
    <w:rPr>
      <w:rFonts w:ascii="Calibri" w:hAnsi="Calibri" w:cs="Calibri"/>
      <w:color w:val="000000"/>
      <w:sz w:val="24"/>
      <w:szCs w:val="24"/>
      <w:lang w:val="en-IE"/>
    </w:rPr>
  </w:style>
  <w:style w:type="character" w:customStyle="1" w:styleId="normaltextrun">
    <w:name w:val="normaltextrun"/>
    <w:basedOn w:val="DefaultParagraphFont"/>
    <w:rsid w:val="00182DC4"/>
  </w:style>
  <w:style w:type="character" w:customStyle="1" w:styleId="eop">
    <w:name w:val="eop"/>
    <w:basedOn w:val="DefaultParagraphFont"/>
    <w:rsid w:val="00182DC4"/>
  </w:style>
  <w:style w:type="table" w:styleId="PlainTable1">
    <w:name w:val="Plain Table 1"/>
    <w:basedOn w:val="TableNormal"/>
    <w:uiPriority w:val="41"/>
    <w:rsid w:val="005171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Subtitle Cover Page Char,igunore Char,F5 List Paragraph Char,Bullet Points Char,No Spacing1 Char,List Paragraph Char Char Char Char,Indicator Text Char,Numbered Para 1 Char,Bullet 1 Char,Colorful List - Accent 11 Char,Bullets Char"/>
    <w:basedOn w:val="DefaultParagraphFont"/>
    <w:link w:val="ListParagraph"/>
    <w:uiPriority w:val="34"/>
    <w:qFormat/>
    <w:rsid w:val="00517198"/>
    <w:rPr>
      <w:rFonts w:ascii="Arial" w:hAnsi="Arial"/>
      <w:lang w:val="en-IE"/>
    </w:rPr>
  </w:style>
  <w:style w:type="character" w:styleId="IntenseReference">
    <w:name w:val="Intense Reference"/>
    <w:basedOn w:val="DefaultParagraphFont"/>
    <w:uiPriority w:val="32"/>
    <w:qFormat/>
    <w:rsid w:val="000864A3"/>
    <w:rPr>
      <w:b/>
      <w:bCs/>
      <w:smallCaps/>
      <w:color w:val="4F81BD" w:themeColor="accent1"/>
      <w:spacing w:val="5"/>
    </w:rPr>
  </w:style>
  <w:style w:type="paragraph" w:customStyle="1" w:styleId="TableParagraph">
    <w:name w:val="Table Paragraph"/>
    <w:basedOn w:val="Normal"/>
    <w:uiPriority w:val="1"/>
    <w:qFormat/>
    <w:rsid w:val="006D3E6D"/>
    <w:pPr>
      <w:widowControl w:val="0"/>
      <w:autoSpaceDE w:val="0"/>
      <w:autoSpaceDN w:val="0"/>
      <w:spacing w:after="0" w:line="240" w:lineRule="auto"/>
      <w:ind w:left="103"/>
    </w:pPr>
    <w:rPr>
      <w:rFonts w:ascii="Calibri" w:eastAsia="Calibri" w:hAnsi="Calibri" w:cs="Calibri"/>
      <w:lang w:val="en-US"/>
    </w:rPr>
  </w:style>
  <w:style w:type="paragraph" w:customStyle="1" w:styleId="paragraph">
    <w:name w:val="paragraph"/>
    <w:basedOn w:val="Normal"/>
    <w:rsid w:val="00CC57C3"/>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styleId="SubtleEmphasis">
    <w:name w:val="Subtle Emphasis"/>
    <w:basedOn w:val="DefaultParagraphFont"/>
    <w:uiPriority w:val="19"/>
    <w:qFormat/>
    <w:rsid w:val="00441973"/>
    <w:rPr>
      <w:i/>
      <w:iCs/>
      <w:color w:val="404040" w:themeColor="text1" w:themeTint="BF"/>
    </w:rPr>
  </w:style>
  <w:style w:type="character" w:styleId="PlaceholderText">
    <w:name w:val="Placeholder Text"/>
    <w:basedOn w:val="DefaultParagraphFont"/>
    <w:uiPriority w:val="99"/>
    <w:rsid w:val="00781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733968">
      <w:bodyDiv w:val="1"/>
      <w:marLeft w:val="0"/>
      <w:marRight w:val="0"/>
      <w:marTop w:val="0"/>
      <w:marBottom w:val="0"/>
      <w:divBdr>
        <w:top w:val="none" w:sz="0" w:space="0" w:color="auto"/>
        <w:left w:val="none" w:sz="0" w:space="0" w:color="auto"/>
        <w:bottom w:val="none" w:sz="0" w:space="0" w:color="auto"/>
        <w:right w:val="none" w:sz="0" w:space="0" w:color="auto"/>
      </w:divBdr>
      <w:divsChild>
        <w:div w:id="1166821236">
          <w:marLeft w:val="0"/>
          <w:marRight w:val="0"/>
          <w:marTop w:val="0"/>
          <w:marBottom w:val="0"/>
          <w:divBdr>
            <w:top w:val="none" w:sz="0" w:space="0" w:color="auto"/>
            <w:left w:val="none" w:sz="0" w:space="0" w:color="auto"/>
            <w:bottom w:val="none" w:sz="0" w:space="0" w:color="auto"/>
            <w:right w:val="none" w:sz="0" w:space="0" w:color="auto"/>
          </w:divBdr>
        </w:div>
        <w:div w:id="1191534671">
          <w:marLeft w:val="0"/>
          <w:marRight w:val="0"/>
          <w:marTop w:val="0"/>
          <w:marBottom w:val="0"/>
          <w:divBdr>
            <w:top w:val="none" w:sz="0" w:space="0" w:color="auto"/>
            <w:left w:val="none" w:sz="0" w:space="0" w:color="auto"/>
            <w:bottom w:val="none" w:sz="0" w:space="0" w:color="auto"/>
            <w:right w:val="none" w:sz="0" w:space="0" w:color="auto"/>
          </w:divBdr>
        </w:div>
        <w:div w:id="1392189839">
          <w:marLeft w:val="0"/>
          <w:marRight w:val="0"/>
          <w:marTop w:val="0"/>
          <w:marBottom w:val="0"/>
          <w:divBdr>
            <w:top w:val="none" w:sz="0" w:space="0" w:color="auto"/>
            <w:left w:val="none" w:sz="0" w:space="0" w:color="auto"/>
            <w:bottom w:val="none" w:sz="0" w:space="0" w:color="auto"/>
            <w:right w:val="none" w:sz="0" w:space="0" w:color="auto"/>
          </w:divBdr>
        </w:div>
        <w:div w:id="1936013137">
          <w:marLeft w:val="0"/>
          <w:marRight w:val="0"/>
          <w:marTop w:val="0"/>
          <w:marBottom w:val="0"/>
          <w:divBdr>
            <w:top w:val="none" w:sz="0" w:space="0" w:color="auto"/>
            <w:left w:val="none" w:sz="0" w:space="0" w:color="auto"/>
            <w:bottom w:val="none" w:sz="0" w:space="0" w:color="auto"/>
            <w:right w:val="none" w:sz="0" w:space="0" w:color="auto"/>
          </w:divBdr>
        </w:div>
        <w:div w:id="966349215">
          <w:marLeft w:val="0"/>
          <w:marRight w:val="0"/>
          <w:marTop w:val="0"/>
          <w:marBottom w:val="0"/>
          <w:divBdr>
            <w:top w:val="none" w:sz="0" w:space="0" w:color="auto"/>
            <w:left w:val="none" w:sz="0" w:space="0" w:color="auto"/>
            <w:bottom w:val="none" w:sz="0" w:space="0" w:color="auto"/>
            <w:right w:val="none" w:sz="0" w:space="0" w:color="auto"/>
          </w:divBdr>
        </w:div>
        <w:div w:id="1352223599">
          <w:marLeft w:val="0"/>
          <w:marRight w:val="0"/>
          <w:marTop w:val="0"/>
          <w:marBottom w:val="0"/>
          <w:divBdr>
            <w:top w:val="none" w:sz="0" w:space="0" w:color="auto"/>
            <w:left w:val="none" w:sz="0" w:space="0" w:color="auto"/>
            <w:bottom w:val="none" w:sz="0" w:space="0" w:color="auto"/>
            <w:right w:val="none" w:sz="0" w:space="0" w:color="auto"/>
          </w:divBdr>
        </w:div>
        <w:div w:id="2028629318">
          <w:marLeft w:val="0"/>
          <w:marRight w:val="0"/>
          <w:marTop w:val="0"/>
          <w:marBottom w:val="0"/>
          <w:divBdr>
            <w:top w:val="none" w:sz="0" w:space="0" w:color="auto"/>
            <w:left w:val="none" w:sz="0" w:space="0" w:color="auto"/>
            <w:bottom w:val="none" w:sz="0" w:space="0" w:color="auto"/>
            <w:right w:val="none" w:sz="0" w:space="0" w:color="auto"/>
          </w:divBdr>
        </w:div>
        <w:div w:id="823937860">
          <w:marLeft w:val="0"/>
          <w:marRight w:val="0"/>
          <w:marTop w:val="0"/>
          <w:marBottom w:val="0"/>
          <w:divBdr>
            <w:top w:val="none" w:sz="0" w:space="0" w:color="auto"/>
            <w:left w:val="none" w:sz="0" w:space="0" w:color="auto"/>
            <w:bottom w:val="none" w:sz="0" w:space="0" w:color="auto"/>
            <w:right w:val="none" w:sz="0" w:space="0" w:color="auto"/>
          </w:divBdr>
        </w:div>
      </w:divsChild>
    </w:div>
    <w:div w:id="117073448">
      <w:bodyDiv w:val="1"/>
      <w:marLeft w:val="0"/>
      <w:marRight w:val="0"/>
      <w:marTop w:val="0"/>
      <w:marBottom w:val="0"/>
      <w:divBdr>
        <w:top w:val="none" w:sz="0" w:space="0" w:color="auto"/>
        <w:left w:val="none" w:sz="0" w:space="0" w:color="auto"/>
        <w:bottom w:val="none" w:sz="0" w:space="0" w:color="auto"/>
        <w:right w:val="none" w:sz="0" w:space="0" w:color="auto"/>
      </w:divBdr>
    </w:div>
    <w:div w:id="143593005">
      <w:bodyDiv w:val="1"/>
      <w:marLeft w:val="0"/>
      <w:marRight w:val="0"/>
      <w:marTop w:val="0"/>
      <w:marBottom w:val="0"/>
      <w:divBdr>
        <w:top w:val="none" w:sz="0" w:space="0" w:color="auto"/>
        <w:left w:val="none" w:sz="0" w:space="0" w:color="auto"/>
        <w:bottom w:val="none" w:sz="0" w:space="0" w:color="auto"/>
        <w:right w:val="none" w:sz="0" w:space="0" w:color="auto"/>
      </w:divBdr>
    </w:div>
    <w:div w:id="246697855">
      <w:bodyDiv w:val="1"/>
      <w:marLeft w:val="0"/>
      <w:marRight w:val="0"/>
      <w:marTop w:val="0"/>
      <w:marBottom w:val="0"/>
      <w:divBdr>
        <w:top w:val="none" w:sz="0" w:space="0" w:color="auto"/>
        <w:left w:val="none" w:sz="0" w:space="0" w:color="auto"/>
        <w:bottom w:val="none" w:sz="0" w:space="0" w:color="auto"/>
        <w:right w:val="none" w:sz="0" w:space="0" w:color="auto"/>
      </w:divBdr>
    </w:div>
    <w:div w:id="258173867">
      <w:bodyDiv w:val="1"/>
      <w:marLeft w:val="0"/>
      <w:marRight w:val="0"/>
      <w:marTop w:val="0"/>
      <w:marBottom w:val="0"/>
      <w:divBdr>
        <w:top w:val="none" w:sz="0" w:space="0" w:color="auto"/>
        <w:left w:val="none" w:sz="0" w:space="0" w:color="auto"/>
        <w:bottom w:val="none" w:sz="0" w:space="0" w:color="auto"/>
        <w:right w:val="none" w:sz="0" w:space="0" w:color="auto"/>
      </w:divBdr>
    </w:div>
    <w:div w:id="341661125">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501820908">
      <w:bodyDiv w:val="1"/>
      <w:marLeft w:val="0"/>
      <w:marRight w:val="0"/>
      <w:marTop w:val="0"/>
      <w:marBottom w:val="0"/>
      <w:divBdr>
        <w:top w:val="none" w:sz="0" w:space="0" w:color="auto"/>
        <w:left w:val="none" w:sz="0" w:space="0" w:color="auto"/>
        <w:bottom w:val="none" w:sz="0" w:space="0" w:color="auto"/>
        <w:right w:val="none" w:sz="0" w:space="0" w:color="auto"/>
      </w:divBdr>
    </w:div>
    <w:div w:id="639925042">
      <w:bodyDiv w:val="1"/>
      <w:marLeft w:val="0"/>
      <w:marRight w:val="0"/>
      <w:marTop w:val="0"/>
      <w:marBottom w:val="0"/>
      <w:divBdr>
        <w:top w:val="none" w:sz="0" w:space="0" w:color="auto"/>
        <w:left w:val="none" w:sz="0" w:space="0" w:color="auto"/>
        <w:bottom w:val="none" w:sz="0" w:space="0" w:color="auto"/>
        <w:right w:val="none" w:sz="0" w:space="0" w:color="auto"/>
      </w:divBdr>
    </w:div>
    <w:div w:id="735510663">
      <w:bodyDiv w:val="1"/>
      <w:marLeft w:val="0"/>
      <w:marRight w:val="0"/>
      <w:marTop w:val="0"/>
      <w:marBottom w:val="0"/>
      <w:divBdr>
        <w:top w:val="none" w:sz="0" w:space="0" w:color="auto"/>
        <w:left w:val="none" w:sz="0" w:space="0" w:color="auto"/>
        <w:bottom w:val="none" w:sz="0" w:space="0" w:color="auto"/>
        <w:right w:val="none" w:sz="0" w:space="0" w:color="auto"/>
      </w:divBdr>
    </w:div>
    <w:div w:id="774397516">
      <w:bodyDiv w:val="1"/>
      <w:marLeft w:val="0"/>
      <w:marRight w:val="0"/>
      <w:marTop w:val="0"/>
      <w:marBottom w:val="0"/>
      <w:divBdr>
        <w:top w:val="none" w:sz="0" w:space="0" w:color="auto"/>
        <w:left w:val="none" w:sz="0" w:space="0" w:color="auto"/>
        <w:bottom w:val="none" w:sz="0" w:space="0" w:color="auto"/>
        <w:right w:val="none" w:sz="0" w:space="0" w:color="auto"/>
      </w:divBdr>
    </w:div>
    <w:div w:id="891965760">
      <w:bodyDiv w:val="1"/>
      <w:marLeft w:val="0"/>
      <w:marRight w:val="0"/>
      <w:marTop w:val="0"/>
      <w:marBottom w:val="0"/>
      <w:divBdr>
        <w:top w:val="none" w:sz="0" w:space="0" w:color="auto"/>
        <w:left w:val="none" w:sz="0" w:space="0" w:color="auto"/>
        <w:bottom w:val="none" w:sz="0" w:space="0" w:color="auto"/>
        <w:right w:val="none" w:sz="0" w:space="0" w:color="auto"/>
      </w:divBdr>
    </w:div>
    <w:div w:id="937370696">
      <w:bodyDiv w:val="1"/>
      <w:marLeft w:val="0"/>
      <w:marRight w:val="0"/>
      <w:marTop w:val="0"/>
      <w:marBottom w:val="0"/>
      <w:divBdr>
        <w:top w:val="none" w:sz="0" w:space="0" w:color="auto"/>
        <w:left w:val="none" w:sz="0" w:space="0" w:color="auto"/>
        <w:bottom w:val="none" w:sz="0" w:space="0" w:color="auto"/>
        <w:right w:val="none" w:sz="0" w:space="0" w:color="auto"/>
      </w:divBdr>
    </w:div>
    <w:div w:id="976759878">
      <w:bodyDiv w:val="1"/>
      <w:marLeft w:val="0"/>
      <w:marRight w:val="0"/>
      <w:marTop w:val="0"/>
      <w:marBottom w:val="0"/>
      <w:divBdr>
        <w:top w:val="none" w:sz="0" w:space="0" w:color="auto"/>
        <w:left w:val="none" w:sz="0" w:space="0" w:color="auto"/>
        <w:bottom w:val="none" w:sz="0" w:space="0" w:color="auto"/>
        <w:right w:val="none" w:sz="0" w:space="0" w:color="auto"/>
      </w:divBdr>
    </w:div>
    <w:div w:id="1001815772">
      <w:bodyDiv w:val="1"/>
      <w:marLeft w:val="0"/>
      <w:marRight w:val="0"/>
      <w:marTop w:val="0"/>
      <w:marBottom w:val="0"/>
      <w:divBdr>
        <w:top w:val="none" w:sz="0" w:space="0" w:color="auto"/>
        <w:left w:val="none" w:sz="0" w:space="0" w:color="auto"/>
        <w:bottom w:val="none" w:sz="0" w:space="0" w:color="auto"/>
        <w:right w:val="none" w:sz="0" w:space="0" w:color="auto"/>
      </w:divBdr>
    </w:div>
    <w:div w:id="1040127806">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01880891">
      <w:bodyDiv w:val="1"/>
      <w:marLeft w:val="0"/>
      <w:marRight w:val="0"/>
      <w:marTop w:val="0"/>
      <w:marBottom w:val="0"/>
      <w:divBdr>
        <w:top w:val="none" w:sz="0" w:space="0" w:color="auto"/>
        <w:left w:val="none" w:sz="0" w:space="0" w:color="auto"/>
        <w:bottom w:val="none" w:sz="0" w:space="0" w:color="auto"/>
        <w:right w:val="none" w:sz="0" w:space="0" w:color="auto"/>
      </w:divBdr>
    </w:div>
    <w:div w:id="1210678933">
      <w:bodyDiv w:val="1"/>
      <w:marLeft w:val="0"/>
      <w:marRight w:val="0"/>
      <w:marTop w:val="0"/>
      <w:marBottom w:val="0"/>
      <w:divBdr>
        <w:top w:val="none" w:sz="0" w:space="0" w:color="auto"/>
        <w:left w:val="none" w:sz="0" w:space="0" w:color="auto"/>
        <w:bottom w:val="none" w:sz="0" w:space="0" w:color="auto"/>
        <w:right w:val="none" w:sz="0" w:space="0" w:color="auto"/>
      </w:divBdr>
    </w:div>
    <w:div w:id="1230460079">
      <w:bodyDiv w:val="1"/>
      <w:marLeft w:val="0"/>
      <w:marRight w:val="0"/>
      <w:marTop w:val="0"/>
      <w:marBottom w:val="0"/>
      <w:divBdr>
        <w:top w:val="none" w:sz="0" w:space="0" w:color="auto"/>
        <w:left w:val="none" w:sz="0" w:space="0" w:color="auto"/>
        <w:bottom w:val="none" w:sz="0" w:space="0" w:color="auto"/>
        <w:right w:val="none" w:sz="0" w:space="0" w:color="auto"/>
      </w:divBdr>
    </w:div>
    <w:div w:id="1248727874">
      <w:bodyDiv w:val="1"/>
      <w:marLeft w:val="0"/>
      <w:marRight w:val="0"/>
      <w:marTop w:val="0"/>
      <w:marBottom w:val="0"/>
      <w:divBdr>
        <w:top w:val="none" w:sz="0" w:space="0" w:color="auto"/>
        <w:left w:val="none" w:sz="0" w:space="0" w:color="auto"/>
        <w:bottom w:val="none" w:sz="0" w:space="0" w:color="auto"/>
        <w:right w:val="none" w:sz="0" w:space="0" w:color="auto"/>
      </w:divBdr>
    </w:div>
    <w:div w:id="1277516509">
      <w:bodyDiv w:val="1"/>
      <w:marLeft w:val="0"/>
      <w:marRight w:val="0"/>
      <w:marTop w:val="0"/>
      <w:marBottom w:val="0"/>
      <w:divBdr>
        <w:top w:val="none" w:sz="0" w:space="0" w:color="auto"/>
        <w:left w:val="none" w:sz="0" w:space="0" w:color="auto"/>
        <w:bottom w:val="none" w:sz="0" w:space="0" w:color="auto"/>
        <w:right w:val="none" w:sz="0" w:space="0" w:color="auto"/>
      </w:divBdr>
    </w:div>
    <w:div w:id="1362784925">
      <w:bodyDiv w:val="1"/>
      <w:marLeft w:val="0"/>
      <w:marRight w:val="0"/>
      <w:marTop w:val="0"/>
      <w:marBottom w:val="0"/>
      <w:divBdr>
        <w:top w:val="none" w:sz="0" w:space="0" w:color="auto"/>
        <w:left w:val="none" w:sz="0" w:space="0" w:color="auto"/>
        <w:bottom w:val="none" w:sz="0" w:space="0" w:color="auto"/>
        <w:right w:val="none" w:sz="0" w:space="0" w:color="auto"/>
      </w:divBdr>
      <w:divsChild>
        <w:div w:id="1405687963">
          <w:marLeft w:val="0"/>
          <w:marRight w:val="0"/>
          <w:marTop w:val="0"/>
          <w:marBottom w:val="0"/>
          <w:divBdr>
            <w:top w:val="none" w:sz="0" w:space="0" w:color="auto"/>
            <w:left w:val="none" w:sz="0" w:space="0" w:color="auto"/>
            <w:bottom w:val="none" w:sz="0" w:space="0" w:color="auto"/>
            <w:right w:val="none" w:sz="0" w:space="0" w:color="auto"/>
          </w:divBdr>
        </w:div>
        <w:div w:id="2038963646">
          <w:marLeft w:val="0"/>
          <w:marRight w:val="0"/>
          <w:marTop w:val="0"/>
          <w:marBottom w:val="0"/>
          <w:divBdr>
            <w:top w:val="none" w:sz="0" w:space="0" w:color="auto"/>
            <w:left w:val="none" w:sz="0" w:space="0" w:color="auto"/>
            <w:bottom w:val="none" w:sz="0" w:space="0" w:color="auto"/>
            <w:right w:val="none" w:sz="0" w:space="0" w:color="auto"/>
          </w:divBdr>
        </w:div>
        <w:div w:id="502358482">
          <w:marLeft w:val="0"/>
          <w:marRight w:val="0"/>
          <w:marTop w:val="0"/>
          <w:marBottom w:val="0"/>
          <w:divBdr>
            <w:top w:val="none" w:sz="0" w:space="0" w:color="auto"/>
            <w:left w:val="none" w:sz="0" w:space="0" w:color="auto"/>
            <w:bottom w:val="none" w:sz="0" w:space="0" w:color="auto"/>
            <w:right w:val="none" w:sz="0" w:space="0" w:color="auto"/>
          </w:divBdr>
        </w:div>
        <w:div w:id="1342898351">
          <w:marLeft w:val="0"/>
          <w:marRight w:val="0"/>
          <w:marTop w:val="0"/>
          <w:marBottom w:val="0"/>
          <w:divBdr>
            <w:top w:val="none" w:sz="0" w:space="0" w:color="auto"/>
            <w:left w:val="none" w:sz="0" w:space="0" w:color="auto"/>
            <w:bottom w:val="none" w:sz="0" w:space="0" w:color="auto"/>
            <w:right w:val="none" w:sz="0" w:space="0" w:color="auto"/>
          </w:divBdr>
        </w:div>
        <w:div w:id="1030640615">
          <w:marLeft w:val="0"/>
          <w:marRight w:val="0"/>
          <w:marTop w:val="0"/>
          <w:marBottom w:val="0"/>
          <w:divBdr>
            <w:top w:val="none" w:sz="0" w:space="0" w:color="auto"/>
            <w:left w:val="none" w:sz="0" w:space="0" w:color="auto"/>
            <w:bottom w:val="none" w:sz="0" w:space="0" w:color="auto"/>
            <w:right w:val="none" w:sz="0" w:space="0" w:color="auto"/>
          </w:divBdr>
        </w:div>
        <w:div w:id="1724677285">
          <w:marLeft w:val="0"/>
          <w:marRight w:val="0"/>
          <w:marTop w:val="0"/>
          <w:marBottom w:val="0"/>
          <w:divBdr>
            <w:top w:val="none" w:sz="0" w:space="0" w:color="auto"/>
            <w:left w:val="none" w:sz="0" w:space="0" w:color="auto"/>
            <w:bottom w:val="none" w:sz="0" w:space="0" w:color="auto"/>
            <w:right w:val="none" w:sz="0" w:space="0" w:color="auto"/>
          </w:divBdr>
        </w:div>
        <w:div w:id="2111008424">
          <w:marLeft w:val="0"/>
          <w:marRight w:val="0"/>
          <w:marTop w:val="0"/>
          <w:marBottom w:val="0"/>
          <w:divBdr>
            <w:top w:val="none" w:sz="0" w:space="0" w:color="auto"/>
            <w:left w:val="none" w:sz="0" w:space="0" w:color="auto"/>
            <w:bottom w:val="none" w:sz="0" w:space="0" w:color="auto"/>
            <w:right w:val="none" w:sz="0" w:space="0" w:color="auto"/>
          </w:divBdr>
        </w:div>
      </w:divsChild>
    </w:div>
    <w:div w:id="1369260016">
      <w:bodyDiv w:val="1"/>
      <w:marLeft w:val="0"/>
      <w:marRight w:val="0"/>
      <w:marTop w:val="0"/>
      <w:marBottom w:val="0"/>
      <w:divBdr>
        <w:top w:val="none" w:sz="0" w:space="0" w:color="auto"/>
        <w:left w:val="none" w:sz="0" w:space="0" w:color="auto"/>
        <w:bottom w:val="none" w:sz="0" w:space="0" w:color="auto"/>
        <w:right w:val="none" w:sz="0" w:space="0" w:color="auto"/>
      </w:divBdr>
    </w:div>
    <w:div w:id="1387024952">
      <w:bodyDiv w:val="1"/>
      <w:marLeft w:val="0"/>
      <w:marRight w:val="0"/>
      <w:marTop w:val="0"/>
      <w:marBottom w:val="0"/>
      <w:divBdr>
        <w:top w:val="none" w:sz="0" w:space="0" w:color="auto"/>
        <w:left w:val="none" w:sz="0" w:space="0" w:color="auto"/>
        <w:bottom w:val="none" w:sz="0" w:space="0" w:color="auto"/>
        <w:right w:val="none" w:sz="0" w:space="0" w:color="auto"/>
      </w:divBdr>
      <w:divsChild>
        <w:div w:id="274407364">
          <w:marLeft w:val="0"/>
          <w:marRight w:val="0"/>
          <w:marTop w:val="0"/>
          <w:marBottom w:val="0"/>
          <w:divBdr>
            <w:top w:val="none" w:sz="0" w:space="0" w:color="auto"/>
            <w:left w:val="none" w:sz="0" w:space="0" w:color="auto"/>
            <w:bottom w:val="none" w:sz="0" w:space="0" w:color="auto"/>
            <w:right w:val="none" w:sz="0" w:space="0" w:color="auto"/>
          </w:divBdr>
        </w:div>
        <w:div w:id="1060245611">
          <w:marLeft w:val="0"/>
          <w:marRight w:val="0"/>
          <w:marTop w:val="0"/>
          <w:marBottom w:val="0"/>
          <w:divBdr>
            <w:top w:val="none" w:sz="0" w:space="0" w:color="auto"/>
            <w:left w:val="none" w:sz="0" w:space="0" w:color="auto"/>
            <w:bottom w:val="none" w:sz="0" w:space="0" w:color="auto"/>
            <w:right w:val="none" w:sz="0" w:space="0" w:color="auto"/>
          </w:divBdr>
        </w:div>
        <w:div w:id="1950769871">
          <w:marLeft w:val="0"/>
          <w:marRight w:val="0"/>
          <w:marTop w:val="0"/>
          <w:marBottom w:val="0"/>
          <w:divBdr>
            <w:top w:val="none" w:sz="0" w:space="0" w:color="auto"/>
            <w:left w:val="none" w:sz="0" w:space="0" w:color="auto"/>
            <w:bottom w:val="none" w:sz="0" w:space="0" w:color="auto"/>
            <w:right w:val="none" w:sz="0" w:space="0" w:color="auto"/>
          </w:divBdr>
        </w:div>
        <w:div w:id="1249970233">
          <w:marLeft w:val="0"/>
          <w:marRight w:val="0"/>
          <w:marTop w:val="0"/>
          <w:marBottom w:val="0"/>
          <w:divBdr>
            <w:top w:val="none" w:sz="0" w:space="0" w:color="auto"/>
            <w:left w:val="none" w:sz="0" w:space="0" w:color="auto"/>
            <w:bottom w:val="none" w:sz="0" w:space="0" w:color="auto"/>
            <w:right w:val="none" w:sz="0" w:space="0" w:color="auto"/>
          </w:divBdr>
        </w:div>
        <w:div w:id="104006465">
          <w:marLeft w:val="0"/>
          <w:marRight w:val="0"/>
          <w:marTop w:val="0"/>
          <w:marBottom w:val="0"/>
          <w:divBdr>
            <w:top w:val="none" w:sz="0" w:space="0" w:color="auto"/>
            <w:left w:val="none" w:sz="0" w:space="0" w:color="auto"/>
            <w:bottom w:val="none" w:sz="0" w:space="0" w:color="auto"/>
            <w:right w:val="none" w:sz="0" w:space="0" w:color="auto"/>
          </w:divBdr>
        </w:div>
        <w:div w:id="1672951604">
          <w:marLeft w:val="0"/>
          <w:marRight w:val="0"/>
          <w:marTop w:val="0"/>
          <w:marBottom w:val="0"/>
          <w:divBdr>
            <w:top w:val="none" w:sz="0" w:space="0" w:color="auto"/>
            <w:left w:val="none" w:sz="0" w:space="0" w:color="auto"/>
            <w:bottom w:val="none" w:sz="0" w:space="0" w:color="auto"/>
            <w:right w:val="none" w:sz="0" w:space="0" w:color="auto"/>
          </w:divBdr>
        </w:div>
        <w:div w:id="1550990020">
          <w:marLeft w:val="0"/>
          <w:marRight w:val="0"/>
          <w:marTop w:val="0"/>
          <w:marBottom w:val="0"/>
          <w:divBdr>
            <w:top w:val="none" w:sz="0" w:space="0" w:color="auto"/>
            <w:left w:val="none" w:sz="0" w:space="0" w:color="auto"/>
            <w:bottom w:val="none" w:sz="0" w:space="0" w:color="auto"/>
            <w:right w:val="none" w:sz="0" w:space="0" w:color="auto"/>
          </w:divBdr>
        </w:div>
        <w:div w:id="363336953">
          <w:marLeft w:val="0"/>
          <w:marRight w:val="0"/>
          <w:marTop w:val="0"/>
          <w:marBottom w:val="0"/>
          <w:divBdr>
            <w:top w:val="none" w:sz="0" w:space="0" w:color="auto"/>
            <w:left w:val="none" w:sz="0" w:space="0" w:color="auto"/>
            <w:bottom w:val="none" w:sz="0" w:space="0" w:color="auto"/>
            <w:right w:val="none" w:sz="0" w:space="0" w:color="auto"/>
          </w:divBdr>
        </w:div>
        <w:div w:id="341709801">
          <w:marLeft w:val="0"/>
          <w:marRight w:val="0"/>
          <w:marTop w:val="0"/>
          <w:marBottom w:val="0"/>
          <w:divBdr>
            <w:top w:val="none" w:sz="0" w:space="0" w:color="auto"/>
            <w:left w:val="none" w:sz="0" w:space="0" w:color="auto"/>
            <w:bottom w:val="none" w:sz="0" w:space="0" w:color="auto"/>
            <w:right w:val="none" w:sz="0" w:space="0" w:color="auto"/>
          </w:divBdr>
        </w:div>
      </w:divsChild>
    </w:div>
    <w:div w:id="1584677363">
      <w:bodyDiv w:val="1"/>
      <w:marLeft w:val="0"/>
      <w:marRight w:val="0"/>
      <w:marTop w:val="0"/>
      <w:marBottom w:val="0"/>
      <w:divBdr>
        <w:top w:val="none" w:sz="0" w:space="0" w:color="auto"/>
        <w:left w:val="none" w:sz="0" w:space="0" w:color="auto"/>
        <w:bottom w:val="none" w:sz="0" w:space="0" w:color="auto"/>
        <w:right w:val="none" w:sz="0" w:space="0" w:color="auto"/>
      </w:divBdr>
      <w:divsChild>
        <w:div w:id="1452938027">
          <w:marLeft w:val="0"/>
          <w:marRight w:val="0"/>
          <w:marTop w:val="0"/>
          <w:marBottom w:val="0"/>
          <w:divBdr>
            <w:top w:val="none" w:sz="0" w:space="0" w:color="auto"/>
            <w:left w:val="none" w:sz="0" w:space="0" w:color="auto"/>
            <w:bottom w:val="none" w:sz="0" w:space="0" w:color="auto"/>
            <w:right w:val="none" w:sz="0" w:space="0" w:color="auto"/>
          </w:divBdr>
        </w:div>
        <w:div w:id="1920599691">
          <w:marLeft w:val="0"/>
          <w:marRight w:val="0"/>
          <w:marTop w:val="0"/>
          <w:marBottom w:val="0"/>
          <w:divBdr>
            <w:top w:val="none" w:sz="0" w:space="0" w:color="auto"/>
            <w:left w:val="none" w:sz="0" w:space="0" w:color="auto"/>
            <w:bottom w:val="none" w:sz="0" w:space="0" w:color="auto"/>
            <w:right w:val="none" w:sz="0" w:space="0" w:color="auto"/>
          </w:divBdr>
        </w:div>
        <w:div w:id="2044789571">
          <w:marLeft w:val="0"/>
          <w:marRight w:val="0"/>
          <w:marTop w:val="0"/>
          <w:marBottom w:val="0"/>
          <w:divBdr>
            <w:top w:val="none" w:sz="0" w:space="0" w:color="auto"/>
            <w:left w:val="none" w:sz="0" w:space="0" w:color="auto"/>
            <w:bottom w:val="none" w:sz="0" w:space="0" w:color="auto"/>
            <w:right w:val="none" w:sz="0" w:space="0" w:color="auto"/>
          </w:divBdr>
        </w:div>
        <w:div w:id="691617145">
          <w:marLeft w:val="0"/>
          <w:marRight w:val="0"/>
          <w:marTop w:val="0"/>
          <w:marBottom w:val="0"/>
          <w:divBdr>
            <w:top w:val="none" w:sz="0" w:space="0" w:color="auto"/>
            <w:left w:val="none" w:sz="0" w:space="0" w:color="auto"/>
            <w:bottom w:val="none" w:sz="0" w:space="0" w:color="auto"/>
            <w:right w:val="none" w:sz="0" w:space="0" w:color="auto"/>
          </w:divBdr>
        </w:div>
        <w:div w:id="1576355064">
          <w:marLeft w:val="0"/>
          <w:marRight w:val="0"/>
          <w:marTop w:val="0"/>
          <w:marBottom w:val="0"/>
          <w:divBdr>
            <w:top w:val="none" w:sz="0" w:space="0" w:color="auto"/>
            <w:left w:val="none" w:sz="0" w:space="0" w:color="auto"/>
            <w:bottom w:val="none" w:sz="0" w:space="0" w:color="auto"/>
            <w:right w:val="none" w:sz="0" w:space="0" w:color="auto"/>
          </w:divBdr>
        </w:div>
        <w:div w:id="128519623">
          <w:marLeft w:val="0"/>
          <w:marRight w:val="0"/>
          <w:marTop w:val="0"/>
          <w:marBottom w:val="0"/>
          <w:divBdr>
            <w:top w:val="none" w:sz="0" w:space="0" w:color="auto"/>
            <w:left w:val="none" w:sz="0" w:space="0" w:color="auto"/>
            <w:bottom w:val="none" w:sz="0" w:space="0" w:color="auto"/>
            <w:right w:val="none" w:sz="0" w:space="0" w:color="auto"/>
          </w:divBdr>
        </w:div>
        <w:div w:id="659044133">
          <w:marLeft w:val="0"/>
          <w:marRight w:val="0"/>
          <w:marTop w:val="0"/>
          <w:marBottom w:val="0"/>
          <w:divBdr>
            <w:top w:val="none" w:sz="0" w:space="0" w:color="auto"/>
            <w:left w:val="none" w:sz="0" w:space="0" w:color="auto"/>
            <w:bottom w:val="none" w:sz="0" w:space="0" w:color="auto"/>
            <w:right w:val="none" w:sz="0" w:space="0" w:color="auto"/>
          </w:divBdr>
        </w:div>
        <w:div w:id="238295314">
          <w:marLeft w:val="0"/>
          <w:marRight w:val="0"/>
          <w:marTop w:val="0"/>
          <w:marBottom w:val="0"/>
          <w:divBdr>
            <w:top w:val="none" w:sz="0" w:space="0" w:color="auto"/>
            <w:left w:val="none" w:sz="0" w:space="0" w:color="auto"/>
            <w:bottom w:val="none" w:sz="0" w:space="0" w:color="auto"/>
            <w:right w:val="none" w:sz="0" w:space="0" w:color="auto"/>
          </w:divBdr>
        </w:div>
      </w:divsChild>
    </w:div>
    <w:div w:id="1668054285">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44181181">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925677">
      <w:bodyDiv w:val="1"/>
      <w:marLeft w:val="0"/>
      <w:marRight w:val="0"/>
      <w:marTop w:val="0"/>
      <w:marBottom w:val="0"/>
      <w:divBdr>
        <w:top w:val="none" w:sz="0" w:space="0" w:color="auto"/>
        <w:left w:val="none" w:sz="0" w:space="0" w:color="auto"/>
        <w:bottom w:val="none" w:sz="0" w:space="0" w:color="auto"/>
        <w:right w:val="none" w:sz="0" w:space="0" w:color="auto"/>
      </w:divBdr>
    </w:div>
    <w:div w:id="2021740663">
      <w:bodyDiv w:val="1"/>
      <w:marLeft w:val="0"/>
      <w:marRight w:val="0"/>
      <w:marTop w:val="0"/>
      <w:marBottom w:val="0"/>
      <w:divBdr>
        <w:top w:val="none" w:sz="0" w:space="0" w:color="auto"/>
        <w:left w:val="none" w:sz="0" w:space="0" w:color="auto"/>
        <w:bottom w:val="none" w:sz="0" w:space="0" w:color="auto"/>
        <w:right w:val="none" w:sz="0" w:space="0" w:color="auto"/>
      </w:divBdr>
      <w:divsChild>
        <w:div w:id="1800610202">
          <w:marLeft w:val="0"/>
          <w:marRight w:val="0"/>
          <w:marTop w:val="0"/>
          <w:marBottom w:val="0"/>
          <w:divBdr>
            <w:top w:val="none" w:sz="0" w:space="0" w:color="auto"/>
            <w:left w:val="none" w:sz="0" w:space="0" w:color="auto"/>
            <w:bottom w:val="none" w:sz="0" w:space="0" w:color="auto"/>
            <w:right w:val="none" w:sz="0" w:space="0" w:color="auto"/>
          </w:divBdr>
        </w:div>
        <w:div w:id="307782032">
          <w:marLeft w:val="0"/>
          <w:marRight w:val="0"/>
          <w:marTop w:val="0"/>
          <w:marBottom w:val="0"/>
          <w:divBdr>
            <w:top w:val="none" w:sz="0" w:space="0" w:color="auto"/>
            <w:left w:val="none" w:sz="0" w:space="0" w:color="auto"/>
            <w:bottom w:val="none" w:sz="0" w:space="0" w:color="auto"/>
            <w:right w:val="none" w:sz="0" w:space="0" w:color="auto"/>
          </w:divBdr>
        </w:div>
        <w:div w:id="1920823806">
          <w:marLeft w:val="0"/>
          <w:marRight w:val="0"/>
          <w:marTop w:val="0"/>
          <w:marBottom w:val="0"/>
          <w:divBdr>
            <w:top w:val="none" w:sz="0" w:space="0" w:color="auto"/>
            <w:left w:val="none" w:sz="0" w:space="0" w:color="auto"/>
            <w:bottom w:val="none" w:sz="0" w:space="0" w:color="auto"/>
            <w:right w:val="none" w:sz="0" w:space="0" w:color="auto"/>
          </w:divBdr>
        </w:div>
        <w:div w:id="1121075929">
          <w:marLeft w:val="0"/>
          <w:marRight w:val="0"/>
          <w:marTop w:val="0"/>
          <w:marBottom w:val="0"/>
          <w:divBdr>
            <w:top w:val="none" w:sz="0" w:space="0" w:color="auto"/>
            <w:left w:val="none" w:sz="0" w:space="0" w:color="auto"/>
            <w:bottom w:val="none" w:sz="0" w:space="0" w:color="auto"/>
            <w:right w:val="none" w:sz="0" w:space="0" w:color="auto"/>
          </w:divBdr>
        </w:div>
        <w:div w:id="727918752">
          <w:marLeft w:val="0"/>
          <w:marRight w:val="0"/>
          <w:marTop w:val="0"/>
          <w:marBottom w:val="0"/>
          <w:divBdr>
            <w:top w:val="none" w:sz="0" w:space="0" w:color="auto"/>
            <w:left w:val="none" w:sz="0" w:space="0" w:color="auto"/>
            <w:bottom w:val="none" w:sz="0" w:space="0" w:color="auto"/>
            <w:right w:val="none" w:sz="0" w:space="0" w:color="auto"/>
          </w:divBdr>
        </w:div>
        <w:div w:id="132724976">
          <w:marLeft w:val="0"/>
          <w:marRight w:val="0"/>
          <w:marTop w:val="0"/>
          <w:marBottom w:val="0"/>
          <w:divBdr>
            <w:top w:val="none" w:sz="0" w:space="0" w:color="auto"/>
            <w:left w:val="none" w:sz="0" w:space="0" w:color="auto"/>
            <w:bottom w:val="none" w:sz="0" w:space="0" w:color="auto"/>
            <w:right w:val="none" w:sz="0" w:space="0" w:color="auto"/>
          </w:divBdr>
        </w:div>
        <w:div w:id="1779641417">
          <w:marLeft w:val="0"/>
          <w:marRight w:val="0"/>
          <w:marTop w:val="0"/>
          <w:marBottom w:val="0"/>
          <w:divBdr>
            <w:top w:val="none" w:sz="0" w:space="0" w:color="auto"/>
            <w:left w:val="none" w:sz="0" w:space="0" w:color="auto"/>
            <w:bottom w:val="none" w:sz="0" w:space="0" w:color="auto"/>
            <w:right w:val="none" w:sz="0" w:space="0" w:color="auto"/>
          </w:divBdr>
        </w:div>
        <w:div w:id="310527669">
          <w:marLeft w:val="0"/>
          <w:marRight w:val="0"/>
          <w:marTop w:val="0"/>
          <w:marBottom w:val="0"/>
          <w:divBdr>
            <w:top w:val="none" w:sz="0" w:space="0" w:color="auto"/>
            <w:left w:val="none" w:sz="0" w:space="0" w:color="auto"/>
            <w:bottom w:val="none" w:sz="0" w:space="0" w:color="auto"/>
            <w:right w:val="none" w:sz="0" w:space="0" w:color="auto"/>
          </w:divBdr>
        </w:div>
        <w:div w:id="988288518">
          <w:marLeft w:val="0"/>
          <w:marRight w:val="0"/>
          <w:marTop w:val="0"/>
          <w:marBottom w:val="0"/>
          <w:divBdr>
            <w:top w:val="none" w:sz="0" w:space="0" w:color="auto"/>
            <w:left w:val="none" w:sz="0" w:space="0" w:color="auto"/>
            <w:bottom w:val="none" w:sz="0" w:space="0" w:color="auto"/>
            <w:right w:val="none" w:sz="0" w:space="0" w:color="auto"/>
          </w:divBdr>
        </w:div>
      </w:divsChild>
    </w:div>
    <w:div w:id="2132284205">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image" Target="media/image4.jpeg"/><Relationship Id="rId26" Type="http://schemas.openxmlformats.org/officeDocument/2006/relationships/hyperlink" Target="http://www.revenue.ie" TargetMode="External"/><Relationship Id="rId3" Type="http://schemas.openxmlformats.org/officeDocument/2006/relationships/customXml" Target="../customXml/item3.xml"/><Relationship Id="rId21" Type="http://schemas.openxmlformats.org/officeDocument/2006/relationships/hyperlink" Target="http://www.etbi.ie" TargetMode="Externa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image" Target="media/image3.jpeg"/><Relationship Id="rId25"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www.etenders.gov.i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hyperlink" Target="mailto:procurement@lmetb.ie"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etenders.gov.i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hyperlink" Target="http://www.lmetb.ie"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025E60170A4E85A9F2B5B0386316EF"/>
        <w:category>
          <w:name w:val="General"/>
          <w:gallery w:val="placeholder"/>
        </w:category>
        <w:types>
          <w:type w:val="bbPlcHdr"/>
        </w:types>
        <w:behaviors>
          <w:behavior w:val="content"/>
        </w:behaviors>
        <w:guid w:val="{DDEE11B2-D951-4965-B4B8-B173A7AA091C}"/>
      </w:docPartPr>
      <w:docPartBody>
        <w:p w:rsidR="00775697" w:rsidRDefault="00336385" w:rsidP="00336385">
          <w:pPr>
            <w:pStyle w:val="2D025E60170A4E85A9F2B5B0386316EF"/>
          </w:pPr>
          <w:r w:rsidRPr="00FA05EF">
            <w:rPr>
              <w:rStyle w:val="PlaceholderText"/>
              <w:rFonts w:eastAsiaTheme="minorHAnsi"/>
              <w:highlight w:val="lightGray"/>
            </w:rPr>
            <w:t>[Insert name of Contracting Authority]</w:t>
          </w:r>
        </w:p>
      </w:docPartBody>
    </w:docPart>
    <w:docPart>
      <w:docPartPr>
        <w:name w:val="76FB357077874C9DAA67DAA5F3C873C9"/>
        <w:category>
          <w:name w:val="General"/>
          <w:gallery w:val="placeholder"/>
        </w:category>
        <w:types>
          <w:type w:val="bbPlcHdr"/>
        </w:types>
        <w:behaviors>
          <w:behavior w:val="content"/>
        </w:behaviors>
        <w:guid w:val="{2A3E5051-7136-4F14-8538-3D88ABE6E867}"/>
      </w:docPartPr>
      <w:docPartBody>
        <w:p w:rsidR="00775697" w:rsidRDefault="00336385" w:rsidP="00336385">
          <w:pPr>
            <w:pStyle w:val="76FB357077874C9DAA67DAA5F3C873C9"/>
          </w:pPr>
          <w:r w:rsidRPr="00D773B8">
            <w:rPr>
              <w:highlight w:val="lightGray"/>
            </w:rPr>
            <w:t>[insert type of services required</w:t>
          </w:r>
          <w:r w:rsidRPr="00D773B8">
            <w:rPr>
              <w:rStyle w:val="PlaceholderText"/>
              <w:color w:val="333399"/>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385"/>
    <w:rsid w:val="00130509"/>
    <w:rsid w:val="00277B0A"/>
    <w:rsid w:val="00336385"/>
    <w:rsid w:val="004F4FBB"/>
    <w:rsid w:val="005959DD"/>
    <w:rsid w:val="00652654"/>
    <w:rsid w:val="00775697"/>
    <w:rsid w:val="008E6ACF"/>
    <w:rsid w:val="00992BA3"/>
    <w:rsid w:val="009F0079"/>
    <w:rsid w:val="00AA0E71"/>
    <w:rsid w:val="00B012FF"/>
    <w:rsid w:val="00BD7AE4"/>
    <w:rsid w:val="00C150B5"/>
    <w:rsid w:val="00D11964"/>
    <w:rsid w:val="00E8216A"/>
    <w:rsid w:val="00E907D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36385"/>
  </w:style>
  <w:style w:type="paragraph" w:customStyle="1" w:styleId="2D025E60170A4E85A9F2B5B0386316EF">
    <w:name w:val="2D025E60170A4E85A9F2B5B0386316EF"/>
    <w:rsid w:val="00336385"/>
  </w:style>
  <w:style w:type="paragraph" w:customStyle="1" w:styleId="76FB357077874C9DAA67DAA5F3C873C9">
    <w:name w:val="76FB357077874C9DAA67DAA5F3C873C9"/>
    <w:rsid w:val="003363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ADC524-54B6-4F53-820A-6F275BB90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3.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29</Pages>
  <Words>10108</Words>
  <Characters>57618</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Greenville</dc:creator>
  <cp:lastModifiedBy>Aidan Hilliard</cp:lastModifiedBy>
  <cp:revision>33</cp:revision>
  <cp:lastPrinted>2017-08-18T13:22:00Z</cp:lastPrinted>
  <dcterms:created xsi:type="dcterms:W3CDTF">2025-08-11T15:55:00Z</dcterms:created>
  <dcterms:modified xsi:type="dcterms:W3CDTF">2025-10-14T15:26:00Z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